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8.png" ContentType="image/png"/>
  <Override PartName="/word/media/rId41.png" ContentType="image/png"/>
  <Override PartName="/word/media/rId70.svg" ContentType="image/svg+xml"/>
  <Override PartName="/word/media/rId65.svg" ContentType="image/svg+xml"/>
  <Override PartName="/word/media/rId81.svg" ContentType="image/svg+xml"/>
  <Override PartName="/word/media/rId76.svg" ContentType="image/svg+xml"/>
  <Override PartName="/word/media/rId54.svg" ContentType="image/svg+xml"/>
  <Override PartName="/word/media/rId59.svg" ContentType="image/svg+xml"/>
  <Override PartName="/word/media/rId49.svg" ContentType="image/svg+xml"/>
  <Override PartName="/word/media/rId52.png" ContentType="image/png"/>
  <Override PartName="/word/media/rId57.png" ContentType="image/png"/>
  <Override PartName="/word/media/rId62.png" ContentType="image/png"/>
  <Override PartName="/word/media/rId68.png" ContentType="image/png"/>
  <Override PartName="/word/media/rId73.png" ContentType="image/png"/>
  <Override PartName="/word/media/rId79.png" ContentType="image/png"/>
  <Override PartName="/word/media/rId8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 à la programmation (impérative) et dessin avec Turtle !</w:t>
      </w:r>
    </w:p>
    <w:p>
      <w:pPr>
        <w:pStyle w:val="Author"/>
      </w:pPr>
      <w:r>
        <w:t xml:space="preserve">Thibault PENNING</w:t>
      </w:r>
    </w:p>
    <w:p>
      <w:pPr>
        <w:pStyle w:val="Author"/>
      </w:pPr>
      <w:r>
        <w:t xml:space="preserve">Denis LACROIX</w:t>
      </w:r>
    </w:p>
    <w:p>
      <w:pPr>
        <w:pStyle w:val="AbstractTitle"/>
      </w:pPr>
      <w:r>
        <w:t xml:space="preserve">Résumé</w:t>
      </w:r>
    </w:p>
    <w:p>
      <w:pPr>
        <w:pStyle w:val="Abstract"/>
      </w:pPr>
      <w:r>
        <w:t xml:space="preserve">Utilisation de Turtle pour apprendre Python sous un autre angle. Un grand merci à Denis LACROIX de m’avoir fait part de son TP.</w:t>
      </w:r>
    </w:p>
    <w:bookmarkStart w:id="26" w:name="découvrir-turtle"/>
    <w:p>
      <w:pPr>
        <w:pStyle w:val="Heading1"/>
      </w:pPr>
      <w:r>
        <w:t xml:space="preserve">1. Découvrir Turtle</w:t>
      </w:r>
    </w:p>
    <w:p>
      <w:pPr>
        <w:pStyle w:val="FirstParagraph"/>
      </w:pPr>
      <w:r>
        <w:t xml:space="preserve">Pour démarrer, ouvrer IDLE de Python et/ou créer un fichier</w:t>
      </w:r>
      <w:r>
        <w:t xml:space="preserve"> </w:t>
      </w:r>
      <w:r>
        <w:rPr>
          <w:rStyle w:val="VerbatimChar"/>
        </w:rPr>
        <w:t xml:space="preserve">test.py</w:t>
      </w:r>
      <w:r>
        <w:t xml:space="preserve"> </w:t>
      </w:r>
      <w:r>
        <w:rPr>
          <w:i/>
          <w:iCs/>
        </w:rPr>
        <w:t xml:space="preserve">(le nom import peu mais l’extension est importante)</w:t>
      </w:r>
      <w:r>
        <w:t xml:space="preserve">.</w:t>
      </w:r>
    </w:p>
    <w:p>
      <w:pPr>
        <w:pStyle w:val="BodyText"/>
      </w:pPr>
      <w:r>
        <w:t xml:space="preserve">Afin de se familiarisez un peu avec Turtle vous pouvez copier-coller le code suivant :</w:t>
      </w:r>
    </w:p>
    <w:bookmarkStart w:id="20" w:name="annotated-cell-1"/>
    <w:p>
      <w:pPr>
        <w:pStyle w:val="SourceCode"/>
      </w:pPr>
      <w:r>
        <w:rPr>
          <w:rStyle w:val="ImportTok"/>
        </w:rPr>
        <w:t xml:space="preserve">from</w:t>
      </w:r>
      <w:r>
        <w:rPr>
          <w:rStyle w:val="NormalTok"/>
        </w:rPr>
        <w:t xml:space="preserve"> turtle </w:t>
      </w:r>
      <w:r>
        <w:rPr>
          <w:rStyle w:val="ImportTok"/>
        </w:rPr>
        <w:t xml:space="preserve">import</w:t>
      </w:r>
      <w:r>
        <w:rPr>
          <w:rStyle w:val="NormalTok"/>
        </w:rPr>
        <w:t xml:space="preserve"> </w:t>
      </w:r>
      <w:r>
        <w:rPr>
          <w:rStyle w:val="OperatorTok"/>
        </w:rPr>
        <w:t xml:space="preserve">*</w:t>
      </w:r>
      <w:r>
        <w:br/>
      </w:r>
      <w:r>
        <w:br/>
      </w:r>
      <w:r>
        <w:rPr>
          <w:rStyle w:val="NormalTok"/>
        </w:rPr>
        <w:t xml:space="preserve">reset()</w:t>
      </w:r>
      <w:r>
        <w:br/>
      </w:r>
      <w:r>
        <w:rPr>
          <w:rStyle w:val="KeywordTok"/>
        </w:rPr>
        <w:t xml:space="preserve">def</w:t>
      </w:r>
      <w:r>
        <w:rPr>
          <w:rStyle w:val="NormalTok"/>
        </w:rPr>
        <w:t xml:space="preserve"> dessine():</w:t>
      </w:r>
      <w:r>
        <w:br/>
      </w:r>
      <w:r>
        <w:rPr>
          <w:rStyle w:val="NormalTok"/>
        </w:rPr>
        <w:t xml:space="preserve">    forward(</w:t>
      </w:r>
      <w:r>
        <w:rPr>
          <w:rStyle w:val="DecValTok"/>
        </w:rPr>
        <w:t xml:space="preserve">200</w:t>
      </w:r>
      <w:r>
        <w:rPr>
          <w:rStyle w:val="NormalTok"/>
        </w:rPr>
        <w:t xml:space="preserve">)</w:t>
      </w:r>
      <w:r>
        <w:br/>
      </w:r>
      <w:r>
        <w:rPr>
          <w:rStyle w:val="NormalTok"/>
        </w:rPr>
        <w:t xml:space="preserve">    left(</w:t>
      </w:r>
      <w:r>
        <w:rPr>
          <w:rStyle w:val="DecValTok"/>
        </w:rPr>
        <w:t xml:space="preserve">90</w:t>
      </w:r>
      <w:r>
        <w:rPr>
          <w:rStyle w:val="NormalTok"/>
        </w:rPr>
        <w:t xml:space="preserve">)</w:t>
      </w:r>
      <w:r>
        <w:br/>
      </w:r>
      <w:r>
        <w:rPr>
          <w:rStyle w:val="NormalTok"/>
        </w:rPr>
        <w:t xml:space="preserve">    forward(</w:t>
      </w:r>
      <w:r>
        <w:rPr>
          <w:rStyle w:val="DecValTok"/>
        </w:rPr>
        <w:t xml:space="preserve">50</w:t>
      </w:r>
      <w:r>
        <w:rPr>
          <w:rStyle w:val="NormalTok"/>
        </w:rPr>
        <w:t xml:space="preserve">)</w:t>
      </w:r>
      <w:r>
        <w:br/>
      </w:r>
      <w:r>
        <w:br/>
      </w:r>
      <w:r>
        <w:rPr>
          <w:rStyle w:val="NormalTok"/>
        </w:rPr>
        <w:t xml:space="preserve">dessine()</w:t>
      </w:r>
    </w:p>
    <w:bookmarkEnd w:id="20"/>
    <w:p>
      <w:pPr>
        <w:pStyle w:val="DefinitionTerm"/>
      </w:pPr>
      <w:r>
        <w:t xml:space="preserve">Ligne 4</w:t>
      </w:r>
    </w:p>
    <w:p>
      <w:pPr>
        <w:pStyle w:val="Definition"/>
      </w:pPr>
      <w:r>
        <w:t xml:space="preserve">Ceci est une fonction. Le code de cette dernière sera exécuté quand nous l’appellerons. Le code qui appartient la fonction est défini par l’indentation (les petits espaces ou tabulation au début).</w:t>
      </w:r>
    </w:p>
    <w:p>
      <w:pPr>
        <w:pStyle w:val="DefinitionTerm"/>
      </w:pPr>
      <w:r>
        <w:t xml:space="preserve">Ligne 5</w:t>
      </w:r>
    </w:p>
    <w:p>
      <w:pPr>
        <w:pStyle w:val="Definition"/>
      </w:pPr>
      <w:r>
        <w:t xml:space="preserve">On demande à la tortue d’avancer de 200 pas.</w:t>
      </w:r>
    </w:p>
    <w:p>
      <w:pPr>
        <w:pStyle w:val="DefinitionTerm"/>
      </w:pPr>
      <w:r>
        <w:t xml:space="preserve">Ligne 6</w:t>
      </w:r>
    </w:p>
    <w:p>
      <w:pPr>
        <w:pStyle w:val="Definition"/>
      </w:pPr>
      <w:r>
        <w:t xml:space="preserve">On demande à la tortue de tourner à gauche de 90° (attention dans le repère de la tortue…)</w:t>
      </w:r>
    </w:p>
    <w:p>
      <w:pPr>
        <w:pStyle w:val="DefinitionTerm"/>
      </w:pPr>
      <w:r>
        <w:t xml:space="preserve">Ligne 9</w:t>
      </w:r>
    </w:p>
    <w:p>
      <w:pPr>
        <w:pStyle w:val="Definition"/>
      </w:pPr>
      <w:r>
        <w:t xml:space="preserve">On appelle la fonction</w:t>
      </w:r>
      <w:r>
        <w:t xml:space="preserve"> </w:t>
      </w:r>
      <w:r>
        <w:rPr>
          <w:rStyle w:val="VerbatimChar"/>
        </w:rPr>
        <w:t xml:space="preserve">dessine</w:t>
      </w:r>
      <w:r>
        <w:t xml:space="preserve"> </w:t>
      </w:r>
      <w:r>
        <w:t xml:space="preserve">afin que le code soit exécuté. Les parenthèses sont nécessaires.</w:t>
      </w:r>
    </w:p>
    <w:p>
      <w:pPr>
        <w:pStyle w:val="DefinitionTerm"/>
      </w:pPr>
      <w:r>
        <w:t xml:space="preserve">Ligne 3</w:t>
      </w:r>
    </w:p>
    <w:p>
      <w:pPr>
        <w:pStyle w:val="Definition"/>
      </w:pPr>
      <w:r>
        <w:t xml:space="preserve">Ceci permet d’effacer le dessin. Sans cela le dessin resterait.</w:t>
      </w:r>
    </w:p>
    <w:p>
      <w:pPr>
        <w:pStyle w:val="DefinitionTerm"/>
      </w:pPr>
      <w:r>
        <w:t xml:space="preserve">Ligne 1</w:t>
      </w:r>
    </w:p>
    <w:p>
      <w:pPr>
        <w:pStyle w:val="Definition"/>
      </w:pPr>
      <w:r>
        <w:t xml:space="preserve">Ceci permet d’importer tout ce qu’il y a dans Turtle. Sans cela le programme ne fonctionnerait pas. Tout programme voulant utiliser Turtle doit contenir cette ligne. Vous pouvez voir l’importation comme un copier-coller d’un autre code (le vrai mécanisme est plus subtile).</w:t>
      </w:r>
    </w:p>
    <w:bookmarkStart w:id="25" w:name="exercice-1-familiariser-vous-avec-turtle"/>
    <w:p>
      <w:pPr>
        <w:pStyle w:val="Heading2"/>
      </w:pPr>
      <w:r>
        <w:t xml:space="preserve">1.1 Exercice 1 : Familiariser vous avec Turtle</w:t>
      </w:r>
    </w:p>
    <w:p>
      <w:pPr>
        <w:pStyle w:val="FirstParagraph"/>
      </w:pPr>
      <w:r>
        <w:t xml:space="preserve">Avec ce code n’hésiter pas à passer du temps à changer les valeurs (300 au lieu de 200, …), ajouter des lignes, copier/coller. Appeler plusieurs fois la fonction</w:t>
      </w:r>
      <w:r>
        <w:t xml:space="preserve"> </w:t>
      </w:r>
      <w:r>
        <w:rPr>
          <w:rStyle w:val="VerbatimChar"/>
        </w:rPr>
        <w:t xml:space="preserve">dessine</w:t>
      </w:r>
      <w:r>
        <w:t xml:space="preserve">, avec ou sans</w:t>
      </w:r>
      <w:r>
        <w:t xml:space="preserve"> </w:t>
      </w:r>
      <w:r>
        <w:rPr>
          <w:rStyle w:val="VerbatimChar"/>
        </w:rPr>
        <w:t xml:space="preserve">reset</w:t>
      </w:r>
      <w:r>
        <w:t xml:space="preserve"> </w:t>
      </w:r>
      <w:r>
        <w:t xml:space="preserve">entre, …</w:t>
      </w:r>
    </w:p>
    <w:p>
      <w:pPr>
        <w:pStyle w:val="BodyText"/>
      </w:pPr>
      <w:r>
        <w:t xml:space="preserve">Observer ce qu’il se passe.</w:t>
      </w:r>
    </w:p>
    <w:p>
      <w:pPr>
        <w:pStyle w:val="BodyText"/>
      </w:pPr>
      <w:r>
        <w:t xml:space="preserve">Vous pouvez aussi essayer ces commandes-ci :</w:t>
      </w:r>
    </w:p>
    <w:p>
      <w:pPr>
        <w:pStyle w:val="SourceCode"/>
      </w:pPr>
      <w:r>
        <w:rPr>
          <w:rStyle w:val="CommentTok"/>
        </w:rPr>
        <w:t xml:space="preserve"># Se déplacer</w:t>
      </w:r>
      <w:r>
        <w:br/>
      </w:r>
      <w:r>
        <w:rPr>
          <w:rStyle w:val="NormalTok"/>
        </w:rPr>
        <w:t xml:space="preserve">backward(</w:t>
      </w:r>
      <w:r>
        <w:rPr>
          <w:rStyle w:val="DecValTok"/>
        </w:rPr>
        <w:t xml:space="preserve">100</w:t>
      </w:r>
      <w:r>
        <w:rPr>
          <w:rStyle w:val="NormalTok"/>
        </w:rPr>
        <w:t xml:space="preserve">)</w:t>
      </w:r>
      <w:r>
        <w:br/>
      </w:r>
      <w:r>
        <w:rPr>
          <w:rStyle w:val="NormalTok"/>
        </w:rPr>
        <w:t xml:space="preserve">right(</w:t>
      </w:r>
      <w:r>
        <w:rPr>
          <w:rStyle w:val="DecValTok"/>
        </w:rPr>
        <w:t xml:space="preserve">30</w:t>
      </w:r>
      <w:r>
        <w:rPr>
          <w:rStyle w:val="NormalTok"/>
        </w:rPr>
        <w:t xml:space="preserve">)</w:t>
      </w:r>
      <w:r>
        <w:br/>
      </w:r>
      <w:r>
        <w:br/>
      </w:r>
      <w:r>
        <w:rPr>
          <w:rStyle w:val="NormalTok"/>
        </w:rPr>
        <w:t xml:space="preserve">speed(</w:t>
      </w:r>
      <w:r>
        <w:rPr>
          <w:rStyle w:val="StringTok"/>
        </w:rPr>
        <w:t xml:space="preserve">'normal'</w:t>
      </w:r>
      <w:r>
        <w:rPr>
          <w:rStyle w:val="NormalTok"/>
        </w:rPr>
        <w:t xml:space="preserve">)</w:t>
      </w:r>
      <w:r>
        <w:br/>
      </w:r>
      <w:r>
        <w:br/>
      </w:r>
      <w:r>
        <w:rPr>
          <w:rStyle w:val="CommentTok"/>
        </w:rPr>
        <w:t xml:space="preserve"># Intéragir avec le stylo (écrire ou non)</w:t>
      </w:r>
      <w:r>
        <w:br/>
      </w:r>
      <w:r>
        <w:rPr>
          <w:rStyle w:val="NormalTok"/>
        </w:rPr>
        <w:t xml:space="preserve">up()</w:t>
      </w:r>
      <w:r>
        <w:br/>
      </w:r>
      <w:r>
        <w:rPr>
          <w:rStyle w:val="NormalTok"/>
        </w:rPr>
        <w:t xml:space="preserve">down()</w:t>
      </w:r>
      <w:r>
        <w:br/>
      </w:r>
      <w:r>
        <w:br/>
      </w:r>
      <w:r>
        <w:rPr>
          <w:rStyle w:val="CommentTok"/>
        </w:rPr>
        <w:t xml:space="preserve"># Pour la feuille de dessin</w:t>
      </w:r>
      <w:r>
        <w:br/>
      </w:r>
      <w:r>
        <w:rPr>
          <w:rStyle w:val="NormalTok"/>
        </w:rPr>
        <w:t xml:space="preserve">clearscreen()</w:t>
      </w:r>
      <w:r>
        <w:br/>
      </w:r>
      <w:r>
        <w:rPr>
          <w:rStyle w:val="NormalTok"/>
        </w:rPr>
        <w:t xml:space="preserve">home()</w:t>
      </w:r>
      <w:r>
        <w:br/>
      </w:r>
      <w:r>
        <w:br/>
      </w:r>
      <w:r>
        <w:rPr>
          <w:rStyle w:val="CommentTok"/>
        </w:rPr>
        <w:t xml:space="preserve"># Pour la créativité</w:t>
      </w:r>
      <w:r>
        <w:br/>
      </w:r>
      <w:r>
        <w:rPr>
          <w:rStyle w:val="NormalTok"/>
        </w:rPr>
        <w:t xml:space="preserve">color(</w:t>
      </w:r>
      <w:r>
        <w:rPr>
          <w:rStyle w:val="StringTok"/>
        </w:rPr>
        <w:t xml:space="preserve">'blue'</w:t>
      </w:r>
      <w:r>
        <w:rPr>
          <w:rStyle w:val="NormalTok"/>
        </w:rPr>
        <w:t xml:space="preserve">)</w:t>
      </w:r>
      <w:r>
        <w:br/>
      </w:r>
      <w:r>
        <w:rPr>
          <w:rStyle w:val="NormalTok"/>
        </w:rPr>
        <w:t xml:space="preserve">width(</w:t>
      </w:r>
      <w:r>
        <w:rPr>
          <w:rStyle w:val="DecValTok"/>
        </w:rPr>
        <w:t xml:space="preserve">3</w:t>
      </w:r>
      <w:r>
        <w:rPr>
          <w:rStyle w:val="NormalTok"/>
        </w:rPr>
        <w:t xml:space="preserve">)</w:t>
      </w:r>
      <w:r>
        <w:br/>
      </w:r>
      <w:r>
        <w:br/>
      </w:r>
      <w:r>
        <w:br/>
      </w:r>
      <w:r>
        <w:rPr>
          <w:rStyle w:val="NormalTok"/>
        </w:rPr>
        <w:t xml:space="preserve">begin_fill()</w:t>
      </w:r>
      <w:r>
        <w:br/>
      </w:r>
      <w:r>
        <w:rPr>
          <w:rStyle w:val="CommentTok"/>
        </w:rPr>
        <w:t xml:space="preserve"># Votre super code !</w:t>
      </w:r>
      <w:r>
        <w:br/>
      </w:r>
      <w:r>
        <w:rPr>
          <w:rStyle w:val="NormalTok"/>
        </w:rPr>
        <w:t xml:space="preserve">end_fill()</w:t>
      </w:r>
    </w:p>
    <w:p>
      <w:pPr>
        <w:pStyle w:val="FirstParagraph"/>
      </w:pPr>
      <w:r>
        <w:t xml:space="preserve">Plus de commande et de description sont disponibles sur la</w:t>
      </w:r>
      <w:r>
        <w:t xml:space="preserve"> </w:t>
      </w:r>
      <w:hyperlink r:id="rId21">
        <w:r>
          <w:rPr>
            <w:rStyle w:val="Hyperlink"/>
          </w:rPr>
          <w:t xml:space="preserve">documentation officielle de Turtle</w:t>
        </w:r>
      </w:hyperlink>
      <w: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nix/store/4v9rjwj8zgrkaa7l40r1nj47hpmr1nms-quarto-1.6.33/share/formats/docx/important.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b/>
                <w:bCs/>
              </w:rPr>
              <w:t xml:space="preserve">Le but est ici de faire des expériences afin d’apprendre. Fait une hypothèse, essayer là en réalisant l’expérience, et tirer les conclusions. C’est cette démarche scientifique qui vous permettra de bien comprendre. N’y passez pas tout le TP, mais ce n’est pas grave de prendre du temps !</w:t>
            </w:r>
          </w:p>
        </w:tc>
      </w:tr>
    </w:tbl>
    <w:bookmarkEnd w:id="25"/>
    <w:bookmarkEnd w:id="26"/>
    <w:bookmarkStart w:id="48" w:name="une-courte-introduction-à-python"/>
    <w:p>
      <w:pPr>
        <w:pStyle w:val="Heading1"/>
      </w:pPr>
      <w:r>
        <w:t xml:space="preserve">2. Une courte introduction à Python</w:t>
      </w:r>
    </w:p>
    <w:bookmarkStart w:id="31" w:name="valeurs"/>
    <w:p>
      <w:pPr>
        <w:pStyle w:val="Heading2"/>
      </w:pPr>
      <w:r>
        <w:t xml:space="preserve">2.1 Valeurs</w:t>
      </w:r>
    </w:p>
    <w:p>
      <w:pPr>
        <w:pStyle w:val="FirstParagraph"/>
      </w:pPr>
      <w:r>
        <w:t xml:space="preserve">En Python, nous pouvons écrire des chiffres de la manière la plus simple possible, en l’écrivant simplement.</w:t>
      </w:r>
    </w:p>
    <w:bookmarkStart w:id="27" w:name="annotated-cell-3"/>
    <w:p>
      <w:pPr>
        <w:pStyle w:val="SourceCode"/>
      </w:pPr>
      <w:r>
        <w:rPr>
          <w:rStyle w:val="OperatorTok"/>
        </w:rPr>
        <w:t xml:space="preserve">&gt;&gt;&gt;</w:t>
      </w:r>
      <w:r>
        <w:rPr>
          <w:rStyle w:val="NormalTok"/>
        </w:rPr>
        <w:t xml:space="preserve"> </w:t>
      </w:r>
      <w:r>
        <w:rPr>
          <w:rStyle w:val="DecValTok"/>
        </w:rPr>
        <w:t xml:space="preserve">1000</w:t>
      </w:r>
      <w:r>
        <w:br/>
      </w:r>
      <w:r>
        <w:rPr>
          <w:rStyle w:val="DecValTok"/>
        </w:rPr>
        <w:t xml:space="preserve">1000</w:t>
      </w:r>
      <w:r>
        <w:br/>
      </w:r>
      <w:r>
        <w:br/>
      </w:r>
      <w:r>
        <w:rPr>
          <w:rStyle w:val="OperatorTok"/>
        </w:rPr>
        <w:t xml:space="preserve">&gt;&gt;&gt;</w:t>
      </w:r>
      <w:r>
        <w:rPr>
          <w:rStyle w:val="NormalTok"/>
        </w:rPr>
        <w:t xml:space="preserve"> </w:t>
      </w:r>
      <w:r>
        <w:rPr>
          <w:rStyle w:val="FloatTok"/>
        </w:rPr>
        <w:t xml:space="preserve">1.2</w:t>
      </w:r>
      <w:r>
        <w:br/>
      </w:r>
      <w:r>
        <w:rPr>
          <w:rStyle w:val="FloatTok"/>
        </w:rPr>
        <w:t xml:space="preserve">1.2</w:t>
      </w:r>
      <w:r>
        <w:br/>
      </w:r>
      <w:r>
        <w:br/>
      </w:r>
      <w:r>
        <w:rPr>
          <w:rStyle w:val="OperatorTok"/>
        </w:rPr>
        <w:t xml:space="preserve">&gt;&gt;&gt;</w:t>
      </w:r>
      <w:r>
        <w:rPr>
          <w:rStyle w:val="NormalTok"/>
        </w:rPr>
        <w:t xml:space="preserve"> </w:t>
      </w:r>
      <w:r>
        <w:rPr>
          <w:rStyle w:val="ImportTok"/>
        </w:rPr>
        <w:t xml:space="preserve">from</w:t>
      </w:r>
      <w:r>
        <w:rPr>
          <w:rStyle w:val="NormalTok"/>
        </w:rPr>
        <w:t xml:space="preserve"> math </w:t>
      </w:r>
      <w:r>
        <w:rPr>
          <w:rStyle w:val="ImportTok"/>
        </w:rPr>
        <w:t xml:space="preserve">import</w:t>
      </w:r>
      <w:r>
        <w:rPr>
          <w:rStyle w:val="NormalTok"/>
        </w:rPr>
        <w:t xml:space="preserve"> pi, cos</w:t>
      </w:r>
      <w:r>
        <w:br/>
      </w:r>
      <w:r>
        <w:rPr>
          <w:rStyle w:val="OperatorTok"/>
        </w:rPr>
        <w:t xml:space="preserve">&gt;&gt;&gt;</w:t>
      </w:r>
      <w:r>
        <w:rPr>
          <w:rStyle w:val="NormalTok"/>
        </w:rPr>
        <w:t xml:space="preserve"> cos(</w:t>
      </w:r>
      <w:r>
        <w:rPr>
          <w:rStyle w:val="DecValTok"/>
        </w:rPr>
        <w:t xml:space="preserve">2</w:t>
      </w:r>
      <w:r>
        <w:rPr>
          <w:rStyle w:val="NormalTok"/>
        </w:rPr>
        <w:t xml:space="preserve"> </w:t>
      </w:r>
      <w:r>
        <w:rPr>
          <w:rStyle w:val="OperatorTok"/>
        </w:rPr>
        <w:t xml:space="preserve">*</w:t>
      </w:r>
      <w:r>
        <w:rPr>
          <w:rStyle w:val="NormalTok"/>
        </w:rPr>
        <w:t xml:space="preserve"> pi)</w:t>
      </w:r>
      <w:r>
        <w:br/>
      </w:r>
      <w:r>
        <w:rPr>
          <w:rStyle w:val="FloatTok"/>
        </w:rPr>
        <w:t xml:space="preserve">1.0</w:t>
      </w:r>
    </w:p>
    <w:bookmarkEnd w:id="27"/>
    <w:p>
      <w:pPr>
        <w:pStyle w:val="DefinitionTerm"/>
      </w:pPr>
      <w:r>
        <w:t xml:space="preserve">Ligne 1</w:t>
      </w:r>
    </w:p>
    <w:p>
      <w:pPr>
        <w:pStyle w:val="Definition"/>
      </w:pPr>
      <w:r>
        <w:t xml:space="preserve">Ici on écrit l’entier (dit aussi</w:t>
      </w:r>
      <w:r>
        <w:t xml:space="preserve"> </w:t>
      </w:r>
      <w:r>
        <w:rPr>
          <w:rStyle w:val="VerbatimChar"/>
        </w:rPr>
        <w:t xml:space="preserve">int</w:t>
      </w:r>
      <w:r>
        <w:t xml:space="preserve">) représentant 1000</w:t>
      </w:r>
    </w:p>
    <w:p>
      <w:pPr>
        <w:pStyle w:val="DefinitionTerm"/>
      </w:pPr>
      <w:r>
        <w:t xml:space="preserve">Ligne 5</w:t>
      </w:r>
    </w:p>
    <w:p>
      <w:pPr>
        <w:pStyle w:val="Definition"/>
      </w:pPr>
      <w:r>
        <w:t xml:space="preserve">Ici le flottant (ou</w:t>
      </w:r>
      <w:r>
        <w:t xml:space="preserve"> </w:t>
      </w:r>
      <w:r>
        <w:rPr>
          <w:rStyle w:val="VerbatimChar"/>
        </w:rPr>
        <w:t xml:space="preserve">float</w:t>
      </w:r>
      <w:r>
        <w:t xml:space="preserve">) qui représente un nombre à virgule flottante (d’où son nom) 1,2 . La notation est la notation anglo-saxonne, où la virgule est remplacée par un point pour représenter la délimitation de la partie décimal.</w:t>
      </w:r>
    </w:p>
    <w:p>
      <w:pPr>
        <w:pStyle w:val="DefinitionTerm"/>
      </w:pPr>
      <w:r>
        <w:t xml:space="preserve">Ligne 7</w:t>
      </w:r>
    </w:p>
    <w:p>
      <w:pPr>
        <w:pStyle w:val="Definition"/>
      </w:pPr>
      <w:r>
        <w:t xml:space="preserve">De nombreuse fonction est constante sont déjà définies si besoin, vous pouvez regarder dans la librairie math dont on importe les éléments ainsi.</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nix/store/4v9rjwj8zgrkaa7l40r1nj47hpmr1nms-quarto-1.6.33/share/formats/docx/note.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On utilise le</w:t>
            </w:r>
            <w:r>
              <w:t xml:space="preserve"> </w:t>
            </w:r>
            <w:r>
              <w:rPr>
                <w:rStyle w:val="VerbatimChar"/>
              </w:rPr>
              <w:t xml:space="preserve">+</w:t>
            </w:r>
            <w:r>
              <w:t xml:space="preserve"> </w:t>
            </w:r>
            <w:r>
              <w:t xml:space="preserve">pour l’addition de nombre, le</w:t>
            </w:r>
            <w:r>
              <w:t xml:space="preserve"> </w:t>
            </w:r>
            <w:r>
              <w:rPr>
                <w:rStyle w:val="VerbatimChar"/>
              </w:rPr>
              <w:t xml:space="preserve">*</w:t>
            </w:r>
            <w:r>
              <w:t xml:space="preserve"> </w:t>
            </w:r>
            <w:r>
              <w:t xml:space="preserve">pour la multiplication, le</w:t>
            </w:r>
            <w:r>
              <w:t xml:space="preserve"> </w:t>
            </w:r>
            <w:r>
              <w:rPr>
                <w:rStyle w:val="VerbatimChar"/>
              </w:rPr>
              <w:t xml:space="preserve">-</w:t>
            </w:r>
            <w:r>
              <w:t xml:space="preserve"> </w:t>
            </w:r>
            <w:r>
              <w:t xml:space="preserve">pour la négation ou la soustraction, le</w:t>
            </w:r>
            <w:r>
              <w:t xml:space="preserve"> </w:t>
            </w:r>
            <w:r>
              <w:rPr>
                <w:rStyle w:val="VerbatimChar"/>
              </w:rPr>
              <w:t xml:space="preserve">/</w:t>
            </w:r>
            <w:r>
              <w:t xml:space="preserve"> </w:t>
            </w:r>
            <w:r>
              <w:t xml:space="preserve">pour la division et le</w:t>
            </w:r>
            <w:r>
              <w:t xml:space="preserve"> </w:t>
            </w:r>
            <w:r>
              <w:rPr>
                <w:rStyle w:val="VerbatimChar"/>
              </w:rPr>
              <w:t xml:space="preserve">**</w:t>
            </w:r>
            <w:r>
              <w:t xml:space="preserve"> </w:t>
            </w:r>
            <w:r>
              <w:t xml:space="preserve">pour la puissance (</w:t>
            </w:r>
            <m:oMath>
              <m:sSup>
                <m:e>
                  <m:r>
                    <m:t>2</m:t>
                  </m:r>
                </m:e>
                <m:sup>
                  <m:r>
                    <m:t>3</m:t>
                  </m:r>
                </m:sup>
              </m:sSup>
            </m:oMath>
            <w:r>
              <w:t xml:space="preserve"> </w:t>
            </w:r>
            <w:r>
              <w:t xml:space="preserve">s’écrit</w:t>
            </w:r>
            <w:r>
              <w:t xml:space="preserve"> </w:t>
            </w:r>
            <w:r>
              <w:rPr>
                <w:rStyle w:val="VerbatimChar"/>
              </w:rPr>
              <w:t xml:space="preserve">2**3</w:t>
            </w:r>
            <w:r>
              <w:t xml:space="preserve">).</w:t>
            </w:r>
            <w:r>
              <w:t xml:space="preserve"> </w:t>
            </w:r>
            <w:r>
              <w:rPr>
                <w:rStyle w:val="VerbatimChar"/>
              </w:rPr>
              <w:t xml:space="preserve">//</w:t>
            </w:r>
            <w:r>
              <w:t xml:space="preserve"> </w:t>
            </w:r>
            <w:r>
              <w:t xml:space="preserve">représente la division euclidienne et</w:t>
            </w:r>
            <w:r>
              <w:t xml:space="preserve"> </w:t>
            </w:r>
            <w:r>
              <w:rPr>
                <w:rStyle w:val="VerbatimChar"/>
              </w:rPr>
              <w:t xml:space="preserve">%</w:t>
            </w:r>
            <w:r>
              <w:t xml:space="preserve"> </w:t>
            </w:r>
            <w:r>
              <w:t xml:space="preserve">représente le reste de la division euclidienne (</w:t>
            </w:r>
            <w:r>
              <w:rPr>
                <w:rStyle w:val="VerbatimChar"/>
              </w:rPr>
              <w:t xml:space="preserve">19%4</w:t>
            </w:r>
            <w:r>
              <w:t xml:space="preserve"> </w:t>
            </w:r>
            <w:r>
              <w:t xml:space="preserve">donne</w:t>
            </w:r>
            <w:r>
              <w:t xml:space="preserve"> </w:t>
            </w:r>
            <w:r>
              <w:rPr>
                <w:rStyle w:val="VerbatimChar"/>
              </w:rPr>
              <w:t xml:space="preserve">3</w:t>
            </w:r>
            <w:r>
              <w:t xml:space="preserve">). Le reste des fonctions (</w:t>
            </w:r>
            <w:r>
              <w:rPr>
                <w:rStyle w:val="VerbatimChar"/>
              </w:rPr>
              <w:t xml:space="preserve">sqrt</w:t>
            </w:r>
            <w:r>
              <w:t xml:space="preserve">,</w:t>
            </w:r>
            <w:r>
              <w:t xml:space="preserve"> </w:t>
            </w:r>
            <w:r>
              <w:rPr>
                <w:rStyle w:val="VerbatimChar"/>
              </w:rPr>
              <w:t xml:space="preserve">exp</w:t>
            </w:r>
            <w:r>
              <w:t xml:space="preserve">, …) se trouve dans math.</w:t>
            </w:r>
          </w:p>
        </w:tc>
      </w:tr>
    </w:tbl>
    <w:p>
      <w:pPr>
        <w:pStyle w:val="BodyText"/>
      </w:pPr>
      <w:r>
        <w:t xml:space="preserve">On peux afficher une valeur grâce à la fonction</w:t>
      </w:r>
      <w:r>
        <w:t xml:space="preserve"> </w:t>
      </w:r>
      <w:r>
        <w:rPr>
          <w:rStyle w:val="VerbatimChar"/>
        </w:rPr>
        <w:t xml:space="preserve">print</w:t>
      </w:r>
      <w:r>
        <w:t xml:space="preserve">. (Précédemment j’affichais directement la valeur, maintenant nous utiliserons</w:t>
      </w:r>
      <w:r>
        <w:t xml:space="preserve"> </w:t>
      </w:r>
      <w:r>
        <w:rPr>
          <w:rStyle w:val="VerbatimChar"/>
        </w:rPr>
        <w:t xml:space="preserve">print</w:t>
      </w:r>
      <w:r>
        <w:t xml:space="preserv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DecValTok"/>
        </w:rPr>
        <w:t xml:space="preserve">10</w:t>
      </w:r>
      <w:r>
        <w:rPr>
          <w:rStyle w:val="NormalTok"/>
        </w:rPr>
        <w:t xml:space="preserve">)</w:t>
      </w:r>
      <w:r>
        <w:br/>
      </w:r>
      <w:r>
        <w:rPr>
          <w:rStyle w:val="DecValTok"/>
        </w:rPr>
        <w:t xml:space="preserve">10</w:t>
      </w:r>
    </w:p>
    <w:p>
      <w:pPr>
        <w:pStyle w:val="FirstParagraph"/>
      </w:pPr>
      <w:r>
        <w:t xml:space="preserve">Pour les chaines de caractère (c’est à dire du texte) on utilise les</w:t>
      </w:r>
      <w:r>
        <w:t xml:space="preserve"> </w:t>
      </w:r>
      <w:r>
        <w:rPr>
          <w:rStyle w:val="VerbatimChar"/>
        </w:rPr>
        <w:t xml:space="preserve">"</w:t>
      </w:r>
      <w:r>
        <w:t xml:space="preserve"> </w:t>
      </w:r>
      <w:r>
        <w:t xml:space="preserve">ainsi :</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StringTok"/>
        </w:rPr>
        <w:t xml:space="preserve">"Salut !"</w:t>
      </w:r>
      <w:r>
        <w:rPr>
          <w:rStyle w:val="NormalTok"/>
        </w:rPr>
        <w:t xml:space="preserve">)</w:t>
      </w:r>
      <w:r>
        <w:br/>
      </w:r>
      <w:r>
        <w:rPr>
          <w:rStyle w:val="NormalTok"/>
        </w:rPr>
        <w:t xml:space="preserve">Salut </w:t>
      </w:r>
      <w:r>
        <w:rPr>
          <w:rStyle w:val="OperatorTok"/>
        </w:rPr>
        <w:t xml:space="preserve">!</w:t>
      </w:r>
    </w:p>
    <w:bookmarkEnd w:id="31"/>
    <w:bookmarkStart w:id="33" w:name="variables"/>
    <w:p>
      <w:pPr>
        <w:pStyle w:val="Heading2"/>
      </w:pPr>
      <w:r>
        <w:t xml:space="preserve">2.2 Variables</w:t>
      </w:r>
    </w:p>
    <w:p>
      <w:pPr>
        <w:pStyle w:val="FirstParagraph"/>
      </w:pPr>
      <w:r>
        <w:t xml:space="preserve">Il peut être utile de stocker des valeurs, pour des calculs, où pour stocker une valeur pour plus tard (par exemple afin de réaliser un compteur). On utilise la syntaxe</w:t>
      </w:r>
      <w:r>
        <w:t xml:space="preserve"> </w:t>
      </w:r>
      <w:r>
        <w:rPr>
          <w:rStyle w:val="VerbatimChar"/>
        </w:rPr>
        <w:t xml:space="preserve">nom_variable = valeur</w:t>
      </w:r>
      <w:r>
        <w:t xml:space="preserve"> </w:t>
      </w:r>
      <w:r>
        <w:t xml:space="preserve">comme ceci :</w:t>
      </w:r>
    </w:p>
    <w:bookmarkStart w:id="32" w:name="annotated-cell-6"/>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DecValTok"/>
        </w:rPr>
        <w:t xml:space="preserve">1</w:t>
      </w:r>
      <w:r>
        <w:br/>
      </w:r>
      <w:r>
        <w:rPr>
          <w:rStyle w:val="OperatorTok"/>
        </w:rPr>
        <w:t xml:space="preserve">&gt;&gt;&gt;</w:t>
      </w:r>
      <w:r>
        <w:rPr>
          <w:rStyle w:val="NormalTok"/>
        </w:rPr>
        <w:t xml:space="preserve"> </w:t>
      </w:r>
      <w:r>
        <w:rPr>
          <w:rStyle w:val="BuiltInTok"/>
        </w:rPr>
        <w:t xml:space="preserve">print</w:t>
      </w:r>
      <w:r>
        <w:rPr>
          <w:rStyle w:val="NormalTok"/>
        </w:rPr>
        <w:t xml:space="preserve">(a)</w:t>
      </w:r>
      <w:r>
        <w:br/>
      </w:r>
      <w:r>
        <w:rPr>
          <w:rStyle w:val="DecValTok"/>
        </w:rPr>
        <w:t xml:space="preserve">1</w:t>
      </w:r>
      <w:r>
        <w:br/>
      </w:r>
      <w:r>
        <w:br/>
      </w:r>
      <w:r>
        <w:rPr>
          <w:rStyle w:val="OperatorTok"/>
        </w:rPr>
        <w:t xml:space="preserve">&gt;&gt;&gt;</w:t>
      </w:r>
      <w:r>
        <w:rPr>
          <w:rStyle w:val="NormalTok"/>
        </w:rPr>
        <w:t xml:space="preserve"> b </w:t>
      </w:r>
      <w:r>
        <w:rPr>
          <w:rStyle w:val="OperatorTok"/>
        </w:rPr>
        <w:t xml:space="preserve">=</w:t>
      </w:r>
      <w:r>
        <w:rPr>
          <w:rStyle w:val="NormalTok"/>
        </w:rPr>
        <w:t xml:space="preserve"> </w:t>
      </w:r>
      <w:r>
        <w:rPr>
          <w:rStyle w:val="DecValTok"/>
        </w:rPr>
        <w:t xml:space="preserve">2</w:t>
      </w:r>
      <w:r>
        <w:br/>
      </w:r>
      <w:r>
        <w:rPr>
          <w:rStyle w:val="OperatorTok"/>
        </w:rPr>
        <w:t xml:space="preserve">&gt;&gt;&gt;</w:t>
      </w:r>
      <w:r>
        <w:rPr>
          <w:rStyle w:val="NormalTok"/>
        </w:rPr>
        <w:t xml:space="preserve"> c </w:t>
      </w:r>
      <w:r>
        <w:rPr>
          <w:rStyle w:val="OperatorTok"/>
        </w:rPr>
        <w:t xml:space="preserve">=</w:t>
      </w:r>
      <w:r>
        <w:rPr>
          <w:rStyle w:val="NormalTok"/>
        </w:rPr>
        <w:t xml:space="preserve"> a </w:t>
      </w:r>
      <w:r>
        <w:rPr>
          <w:rStyle w:val="OperatorTok"/>
        </w:rPr>
        <w:t xml:space="preserve">+</w:t>
      </w:r>
      <w:r>
        <w:rPr>
          <w:rStyle w:val="NormalTok"/>
        </w:rPr>
        <w:t xml:space="preserve"> b</w:t>
      </w:r>
      <w:r>
        <w:br/>
      </w:r>
      <w:r>
        <w:rPr>
          <w:rStyle w:val="OperatorTok"/>
        </w:rPr>
        <w:t xml:space="preserve">&gt;&gt;&gt;</w:t>
      </w:r>
      <w:r>
        <w:rPr>
          <w:rStyle w:val="NormalTok"/>
        </w:rPr>
        <w:t xml:space="preserve"> </w:t>
      </w:r>
      <w:r>
        <w:rPr>
          <w:rStyle w:val="BuiltInTok"/>
        </w:rPr>
        <w:t xml:space="preserve">print</w:t>
      </w:r>
      <w:r>
        <w:rPr>
          <w:rStyle w:val="NormalTok"/>
        </w:rPr>
        <w:t xml:space="preserve">(c)</w:t>
      </w:r>
      <w:r>
        <w:br/>
      </w:r>
      <w:r>
        <w:rPr>
          <w:rStyle w:val="DecValTok"/>
        </w:rPr>
        <w:t xml:space="preserve">3</w:t>
      </w:r>
      <w:r>
        <w:br/>
      </w:r>
      <w:r>
        <w:br/>
      </w:r>
      <w:r>
        <w:rPr>
          <w:rStyle w:val="OperatorTok"/>
        </w:rPr>
        <w:t xml:space="preserve">&gt;&gt;&gt;</w:t>
      </w:r>
      <w:r>
        <w:rPr>
          <w:rStyle w:val="NormalTok"/>
        </w:rPr>
        <w:t xml:space="preserve"> c </w:t>
      </w:r>
      <w:r>
        <w:rPr>
          <w:rStyle w:val="OperatorTok"/>
        </w:rPr>
        <w:t xml:space="preserve">=</w:t>
      </w:r>
      <w:r>
        <w:rPr>
          <w:rStyle w:val="NormalTok"/>
        </w:rPr>
        <w:t xml:space="preserve"> c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BuiltInTok"/>
        </w:rPr>
        <w:t xml:space="preserve">print</w:t>
      </w:r>
      <w:r>
        <w:rPr>
          <w:rStyle w:val="NormalTok"/>
        </w:rPr>
        <w:t xml:space="preserve">(c)</w:t>
      </w:r>
      <w:r>
        <w:br/>
      </w:r>
      <w:r>
        <w:rPr>
          <w:rStyle w:val="DecValTok"/>
        </w:rPr>
        <w:t xml:space="preserve">6</w:t>
      </w:r>
    </w:p>
    <w:bookmarkEnd w:id="32"/>
    <w:p>
      <w:pPr>
        <w:pStyle w:val="DefinitionTerm"/>
      </w:pPr>
      <w:r>
        <w:t xml:space="preserve">Ligne 1</w:t>
      </w:r>
    </w:p>
    <w:p>
      <w:pPr>
        <w:pStyle w:val="Definition"/>
      </w:pPr>
      <w:r>
        <w:t xml:space="preserve">Ici nous affectons à la variable</w:t>
      </w:r>
      <w:r>
        <w:t xml:space="preserve"> </w:t>
      </w:r>
      <w:r>
        <w:rPr>
          <w:rStyle w:val="VerbatimChar"/>
        </w:rPr>
        <w:t xml:space="preserve">a</w:t>
      </w:r>
      <w:r>
        <w:t xml:space="preserve"> </w:t>
      </w:r>
      <w:r>
        <w:t xml:space="preserve">la valeur 1. Nous utilisons souvent l’analogie suivante :</w:t>
      </w:r>
      <w:r>
        <w:t xml:space="preserve"> </w:t>
      </w:r>
      <w:r>
        <w:rPr>
          <w:rStyle w:val="VerbatimChar"/>
        </w:rPr>
        <w:t xml:space="preserve">a</w:t>
      </w:r>
      <w:r>
        <w:t xml:space="preserve"> </w:t>
      </w:r>
      <w:r>
        <w:t xml:space="preserve">peut être vu comme un tiroir que l’ont nome ainsi, où l’on peut y placer des choses, les modifier au besoin et y accéder plus tard. C’est cela une variable.</w:t>
      </w:r>
    </w:p>
    <w:p>
      <w:pPr>
        <w:pStyle w:val="DefinitionTerm"/>
      </w:pPr>
      <w:r>
        <w:t xml:space="preserve">Ligne 2</w:t>
      </w:r>
    </w:p>
    <w:p>
      <w:pPr>
        <w:pStyle w:val="Definition"/>
      </w:pPr>
      <w:r>
        <w:t xml:space="preserve">Nous pouvons par la suite utiliser</w:t>
      </w:r>
      <w:r>
        <w:t xml:space="preserve"> </w:t>
      </w:r>
      <w:r>
        <w:rPr>
          <w:rStyle w:val="VerbatimChar"/>
        </w:rPr>
        <w:t xml:space="preserve">a</w:t>
      </w:r>
      <w:r>
        <w:t xml:space="preserve"> </w:t>
      </w:r>
      <w:r>
        <w:t xml:space="preserve">comme si cette dernière était une valeur. La valeur de</w:t>
      </w:r>
      <w:r>
        <w:t xml:space="preserve"> </w:t>
      </w:r>
      <w:r>
        <w:rPr>
          <w:rStyle w:val="VerbatimChar"/>
        </w:rPr>
        <w:t xml:space="preserve">a</w:t>
      </w:r>
      <w:r>
        <w:t xml:space="preserve"> </w:t>
      </w:r>
      <w:r>
        <w:t xml:space="preserve">sera la dernière valeur que</w:t>
      </w:r>
      <w:r>
        <w:t xml:space="preserve"> </w:t>
      </w:r>
      <w:r>
        <w:rPr>
          <w:rStyle w:val="VerbatimChar"/>
        </w:rPr>
        <w:t xml:space="preserve">a</w:t>
      </w:r>
      <w:r>
        <w:t xml:space="preserve"> </w:t>
      </w:r>
      <w:r>
        <w:t xml:space="preserve">a stocké, ici</w:t>
      </w:r>
      <w:r>
        <w:t xml:space="preserve"> </w:t>
      </w:r>
      <w:r>
        <w:rPr>
          <w:rStyle w:val="VerbatimChar"/>
        </w:rPr>
        <w:t xml:space="preserve">1</w:t>
      </w:r>
      <w:r>
        <w:t xml:space="preserve">.</w:t>
      </w:r>
    </w:p>
    <w:p>
      <w:pPr>
        <w:pStyle w:val="DefinitionTerm"/>
      </w:pPr>
      <w:r>
        <w:t xml:space="preserve">Ligne 6</w:t>
      </w:r>
    </w:p>
    <w:p>
      <w:pPr>
        <w:pStyle w:val="Definition"/>
      </w:pPr>
      <w:r>
        <w:t xml:space="preserve">Bien évidement, on peut utiliser une variable pour assigner une valeur a une autre variable. Ici la valeur de</w:t>
      </w:r>
      <w:r>
        <w:t xml:space="preserve"> </w:t>
      </w:r>
      <w:r>
        <w:rPr>
          <w:rStyle w:val="VerbatimChar"/>
        </w:rPr>
        <w:t xml:space="preserve">c</w:t>
      </w:r>
      <w:r>
        <w:t xml:space="preserve"> </w:t>
      </w:r>
      <w:r>
        <w:t xml:space="preserve">sera bien celle de</w:t>
      </w:r>
      <w:r>
        <w:t xml:space="preserve"> </w:t>
      </w:r>
      <w:r>
        <w:rPr>
          <w:rStyle w:val="VerbatimChar"/>
        </w:rPr>
        <w:t xml:space="preserve">b</w:t>
      </w:r>
      <w:r>
        <w:t xml:space="preserve"> </w:t>
      </w:r>
      <w:r>
        <w:t xml:space="preserve">plus celle de</w:t>
      </w:r>
      <w:r>
        <w:t xml:space="preserve"> </w:t>
      </w:r>
      <w:r>
        <w:rPr>
          <w:rStyle w:val="VerbatimChar"/>
        </w:rPr>
        <w:t xml:space="preserve">a</w:t>
      </w:r>
      <w:r>
        <w:t xml:space="preserve">.</w:t>
      </w:r>
    </w:p>
    <w:p>
      <w:pPr>
        <w:pStyle w:val="DefinitionTerm"/>
      </w:pPr>
      <w:r>
        <w:t xml:space="preserve">Ligne 10</w:t>
      </w:r>
    </w:p>
    <w:p>
      <w:pPr>
        <w:pStyle w:val="Definition"/>
      </w:pPr>
      <w:r>
        <w:t xml:space="preserve">Nous pouvons réaffecter les valeurs dans une variable, ici</w:t>
      </w:r>
      <w:r>
        <w:t xml:space="preserve"> </w:t>
      </w:r>
      <w:r>
        <w:rPr>
          <w:rStyle w:val="VerbatimChar"/>
        </w:rPr>
        <w:t xml:space="preserve">c</w:t>
      </w:r>
      <w:r>
        <w:t xml:space="preserve"> </w:t>
      </w:r>
      <w:r>
        <w:t xml:space="preserve">se voit ajouter 3 (on fait donc</w:t>
      </w:r>
      <w:r>
        <w:t xml:space="preserve"> </w:t>
      </w:r>
      <m:oMath>
        <m:r>
          <m:t>3</m:t>
        </m:r>
        <m:r>
          <m:rPr>
            <m:sty m:val="p"/>
          </m:rPr>
          <m:t>+</m:t>
        </m:r>
        <m:r>
          <m:t>3</m:t>
        </m:r>
        <m:r>
          <m:rPr>
            <m:sty m:val="p"/>
          </m:rPr>
          <m:t>=</m:t>
        </m:r>
        <m:r>
          <m:t>6</m:t>
        </m:r>
      </m:oMath>
      <w:r>
        <w:t xml:space="preserve">).</w:t>
      </w:r>
    </w:p>
    <w:bookmarkEnd w:id="33"/>
    <w:bookmarkStart w:id="36" w:name="boucle-for"/>
    <w:p>
      <w:pPr>
        <w:pStyle w:val="Heading2"/>
      </w:pPr>
      <w:r>
        <w:t xml:space="preserve">2.3 Boucle</w:t>
      </w:r>
      <w:r>
        <w:t xml:space="preserve"> </w:t>
      </w:r>
      <w:r>
        <w:rPr>
          <w:rStyle w:val="VerbatimChar"/>
        </w:rPr>
        <w:t xml:space="preserve">for</w:t>
      </w:r>
    </w:p>
    <w:p>
      <w:pPr>
        <w:pStyle w:val="FirstParagraph"/>
      </w:pPr>
      <w:r>
        <w:t xml:space="preserve">Il est souvent utile de répéter du code. Pour cela nous pouvons utiliser une boucle</w:t>
      </w:r>
      <w:r>
        <w:t xml:space="preserve"> </w:t>
      </w:r>
      <w:r>
        <w:rPr>
          <w:rStyle w:val="VerbatimChar"/>
        </w:rPr>
        <w:t xml:space="preserve">for</w:t>
      </w:r>
      <w:r>
        <w:t xml:space="preserve">. La syntaxe est la suivante :</w:t>
      </w:r>
    </w:p>
    <w:p>
      <w:pPr>
        <w:pStyle w:val="SourceCode"/>
      </w:pPr>
      <w:r>
        <w:rPr>
          <w:rStyle w:val="ControlFlowTok"/>
        </w:rPr>
        <w:t xml:space="preserve">for</w:t>
      </w:r>
      <w:r>
        <w:rPr>
          <w:rStyle w:val="NormalTok"/>
        </w:rPr>
        <w:t xml:space="preserve"> nom </w:t>
      </w:r>
      <w:r>
        <w:rPr>
          <w:rStyle w:val="KeywordTok"/>
        </w:rPr>
        <w:t xml:space="preserve">in</w:t>
      </w:r>
      <w:r>
        <w:rPr>
          <w:rStyle w:val="NormalTok"/>
        </w:rPr>
        <w:t xml:space="preserve"> </w:t>
      </w:r>
      <w:r>
        <w:rPr>
          <w:rStyle w:val="BuiltInTok"/>
        </w:rPr>
        <w:t xml:space="preserve">range</w:t>
      </w:r>
      <w:r>
        <w:rPr>
          <w:rStyle w:val="NormalTok"/>
        </w:rPr>
        <w:t xml:space="preserve">(jusque_là):</w:t>
      </w:r>
      <w:r>
        <w:br/>
      </w:r>
      <w:r>
        <w:rPr>
          <w:rStyle w:val="NormalTok"/>
        </w:rPr>
        <w:t xml:space="preserve">    </w:t>
      </w:r>
      <w:r>
        <w:rPr>
          <w:rStyle w:val="CommentTok"/>
        </w:rPr>
        <w:t xml:space="preserve"># code à exécuter plusieurs fois</w:t>
      </w:r>
    </w:p>
    <w:p>
      <w:pPr>
        <w:pStyle w:val="FirstParagraph"/>
      </w:pPr>
      <w:r>
        <w:t xml:space="preserve">Lors de l’exécution, la variable se voit modifier a chaque tour, le code a l’intérieur peut donc en profiter pour légèrement varier son comportement. Entre la parenthèse de range se trouve le nombre de fois que l’on répète. La variable modifiée se voit donc prendre la valeur entre 0 et</w:t>
      </w:r>
      <w:r>
        <w:t xml:space="preserve"> </w:t>
      </w:r>
      <w:r>
        <w:rPr>
          <w:rStyle w:val="VerbatimChar"/>
        </w:rPr>
        <w:t xml:space="preserve">jusque là-1</w:t>
      </w:r>
      <w:r>
        <w:t xml:space="preserve"> </w:t>
      </w:r>
      <w:r>
        <w:t xml:space="preserve">(comme l’on commence à 0). Le nombre doit être placé entre</w:t>
      </w:r>
      <w:r>
        <w:t xml:space="preserve"> </w:t>
      </w:r>
      <w:r>
        <w:rPr>
          <w:rStyle w:val="VerbatimChar"/>
        </w:rPr>
        <w:t xml:space="preserve">()</w:t>
      </w:r>
      <w:r>
        <w:t xml:space="preserve">. Le</w:t>
      </w:r>
      <w:r>
        <w:t xml:space="preserve"> </w:t>
      </w:r>
      <w:r>
        <w:rPr>
          <w:rStyle w:val="VerbatimChar"/>
        </w:rPr>
        <w:t xml:space="preserve">:</w:t>
      </w:r>
      <w:r>
        <w:t xml:space="preserve"> </w:t>
      </w:r>
      <w:r>
        <w:t xml:space="preserve">à la fin de la ligne est nécessaire et n’est pas cosmétique.</w:t>
      </w:r>
    </w:p>
    <w:p>
      <w:pPr>
        <w:pStyle w:val="BodyText"/>
      </w:pPr>
      <w:r>
        <w:t xml:space="preserve">Le code à exécuter est définie par ce que l’on appelle l’indentation. L’indentation est l’espace laissé (</w:t>
      </w:r>
      <w:r>
        <w:t xml:space="preserve"> </w:t>
      </w:r>
      <w:r>
        <w:t xml:space="preserve">ou une tabulation) laisser en début de ligne. Si chaque ligne a le même nombre d’espaces alors, ils appartiennent au même bloc et seront exécuter pareil. La boucle</w:t>
      </w:r>
      <w:r>
        <w:t xml:space="preserve"> </w:t>
      </w:r>
      <w:r>
        <w:rPr>
          <w:rStyle w:val="VerbatimChar"/>
        </w:rPr>
        <w:t xml:space="preserve">for</w:t>
      </w:r>
      <w:r>
        <w:t xml:space="preserve"> </w:t>
      </w:r>
      <w:r>
        <w:t xml:space="preserve">s’attend à trouver du code avec un niveau d’indentation supérieur en dessous de sa ligne, et c’est ce code qui sera exécuter plusieurs fois.</w:t>
      </w:r>
    </w:p>
    <w:p>
      <w:pPr>
        <w:pStyle w:val="SourceCode"/>
      </w:pPr>
      <w:r>
        <w:rPr>
          <w:rStyle w:val="ControlFlowTok"/>
        </w:rPr>
        <w:t xml:space="preserve">for</w:t>
      </w:r>
      <w:r>
        <w:rPr>
          <w:rStyle w:val="NormalTok"/>
        </w:rPr>
        <w:t xml:space="preserve"> var </w:t>
      </w:r>
      <w:r>
        <w:rPr>
          <w:rStyle w:val="KeywordTok"/>
        </w:rPr>
        <w:t xml:space="preserve">in</w:t>
      </w:r>
      <w:r>
        <w:rPr>
          <w:rStyle w:val="NormalTok"/>
        </w:rPr>
        <w:t xml:space="preserve"> </w:t>
      </w:r>
      <w:r>
        <w:rPr>
          <w:rStyle w:val="BuiltInTok"/>
        </w:rPr>
        <w:t xml:space="preserve">range</w:t>
      </w:r>
      <w:r>
        <w:rPr>
          <w:rStyle w:val="NormalTok"/>
        </w:rPr>
        <w:t xml:space="preserve">(limite):</w:t>
      </w:r>
      <w:r>
        <w:br/>
      </w:r>
      <w:r>
        <w:rPr>
          <w:rStyle w:val="NormalTok"/>
        </w:rPr>
        <w:t xml:space="preserve">    </w:t>
      </w:r>
      <w:r>
        <w:rPr>
          <w:rStyle w:val="CommentTok"/>
        </w:rPr>
        <w:t xml:space="preserve"># Code exécuté plusieurs fois car indenté</w:t>
      </w:r>
      <w:r>
        <w:br/>
      </w:r>
      <w:r>
        <w:rPr>
          <w:rStyle w:val="NormalTok"/>
        </w:rPr>
        <w:t xml:space="preserve">    </w:t>
      </w:r>
      <w:r>
        <w:rPr>
          <w:rStyle w:val="CommentTok"/>
        </w:rPr>
        <w:t xml:space="preserve"># Ici aussi le code est indenté, il sera donc exécuté plusieurs fois, à la suite du précédent</w:t>
      </w:r>
      <w:r>
        <w:br/>
      </w:r>
      <w:r>
        <w:rPr>
          <w:rStyle w:val="CommentTok"/>
        </w:rPr>
        <w:t xml:space="preserve"># Code non indenté, il ne sera exécuter 1 seule fois.</w:t>
      </w:r>
    </w:p>
    <w:p>
      <w:pPr>
        <w:pStyle w:val="FirstParagraph"/>
      </w:pPr>
      <w:r>
        <w:t xml:space="preserve">Essayer de comprendre cet exemple :</w:t>
      </w:r>
    </w:p>
    <w:p>
      <w:pPr>
        <w:pStyle w:val="SourceCode"/>
      </w:pPr>
      <w:r>
        <w:rPr>
          <w:rStyle w:val="BuiltInTok"/>
        </w:rPr>
        <w:t xml:space="preserve">print</w:t>
      </w:r>
      <w:r>
        <w:rPr>
          <w:rStyle w:val="NormalTok"/>
        </w:rPr>
        <w:t xml:space="preserve">(</w:t>
      </w:r>
      <w:r>
        <w:rPr>
          <w:rStyle w:val="StringTok"/>
        </w:rPr>
        <w:t xml:space="preserve">"Démarrage"</w:t>
      </w:r>
      <w:r>
        <w:rPr>
          <w:rStyle w:val="NormalTok"/>
        </w:rPr>
        <w:t xml:space="preserv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(i)</w:t>
      </w:r>
      <w:r>
        <w:br/>
      </w:r>
      <w:r>
        <w:rPr>
          <w:rStyle w:val="BuiltInTok"/>
        </w:rPr>
        <w:t xml:space="preserve">print</w:t>
      </w:r>
      <w:r>
        <w:rPr>
          <w:rStyle w:val="NormalTok"/>
        </w:rPr>
        <w:t xml:space="preserve">(</w:t>
      </w:r>
      <w:r>
        <w:rPr>
          <w:rStyle w:val="StringTok"/>
        </w:rPr>
        <w:t xml:space="preserve">"Fin"</w:t>
      </w:r>
      <w:r>
        <w:rPr>
          <w:rStyle w:val="NormalTok"/>
        </w:rPr>
        <w:t xml:space="preserve">)</w:t>
      </w:r>
    </w:p>
    <w:p>
      <w:pPr>
        <w:pStyle w:val="FirstParagraph"/>
      </w:pPr>
      <w:r>
        <w:t xml:space="preserve">Cela donnera :</w:t>
      </w:r>
    </w:p>
    <w:p>
      <w:pPr>
        <w:pStyle w:val="SourceCode"/>
      </w:pPr>
      <w:r>
        <w:rPr>
          <w:rStyle w:val="VerbatimChar"/>
        </w:rPr>
        <w:t xml:space="preserve">Démarrage</w:t>
      </w:r>
      <w:r>
        <w:br/>
      </w:r>
      <w:r>
        <w:rPr>
          <w:rStyle w:val="VerbatimChar"/>
        </w:rPr>
        <w:t xml:space="preserve">0</w:t>
      </w:r>
      <w:r>
        <w:br/>
      </w:r>
      <w:r>
        <w:rPr>
          <w:rStyle w:val="VerbatimChar"/>
        </w:rPr>
        <w:t xml:space="preserve">1</w:t>
      </w:r>
      <w:r>
        <w:br/>
      </w:r>
      <w:r>
        <w:rPr>
          <w:rStyle w:val="VerbatimChar"/>
        </w:rPr>
        <w:t xml:space="preserve">2</w:t>
      </w:r>
      <w:r>
        <w:br/>
      </w:r>
      <w:r>
        <w:rPr>
          <w:rStyle w:val="VerbatimChar"/>
        </w:rPr>
        <w:t xml:space="preserve">3</w:t>
      </w:r>
      <w:r>
        <w:br/>
      </w:r>
      <w:r>
        <w:rPr>
          <w:rStyle w:val="VerbatimChar"/>
        </w:rPr>
        <w:t xml:space="preserve">4</w:t>
      </w:r>
      <w:r>
        <w:br/>
      </w:r>
      <w:r>
        <w:rPr>
          <w:rStyle w:val="VerbatimChar"/>
        </w:rPr>
        <w:t xml:space="preserve">5</w:t>
      </w:r>
      <w:r>
        <w:br/>
      </w:r>
      <w:r>
        <w:rPr>
          <w:rStyle w:val="VerbatimChar"/>
        </w:rPr>
        <w:t xml:space="preserve">6</w:t>
      </w:r>
      <w:r>
        <w:br/>
      </w:r>
      <w:r>
        <w:rPr>
          <w:rStyle w:val="VerbatimChar"/>
        </w:rPr>
        <w:t xml:space="preserve">7</w:t>
      </w:r>
      <w:r>
        <w:br/>
      </w:r>
      <w:r>
        <w:rPr>
          <w:rStyle w:val="VerbatimChar"/>
        </w:rPr>
        <w:t xml:space="preserve">8</w:t>
      </w:r>
      <w:r>
        <w:br/>
      </w:r>
      <w:r>
        <w:rPr>
          <w:rStyle w:val="VerbatimChar"/>
        </w:rPr>
        <w:t xml:space="preserve">9</w:t>
      </w:r>
      <w:r>
        <w:br/>
      </w:r>
      <w:r>
        <w:rPr>
          <w:rStyle w:val="VerbatimChar"/>
        </w:rPr>
        <w:t xml:space="preserve">Fin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nix/store/4v9rjwj8zgrkaa7l40r1nj47hpmr1nms-quarto-1.6.33/share/formats/docx/note.png" id="35"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nom de la variable n’est pas important et le choix est libre (il ne peut y avoir d’espace comme pour les autres variable). Faite attention cependant a ne pas utiliser un nom déjà pris.</w:t>
            </w:r>
          </w:p>
        </w:tc>
      </w:tr>
    </w:tbl>
    <w:bookmarkEnd w:id="36"/>
    <w:bookmarkStart w:id="39" w:name="condition"/>
    <w:p>
      <w:pPr>
        <w:pStyle w:val="Heading2"/>
      </w:pPr>
      <w:r>
        <w:t xml:space="preserve">2.4 Condition</w:t>
      </w:r>
    </w:p>
    <w:p>
      <w:pPr>
        <w:pStyle w:val="FirstParagraph"/>
      </w:pPr>
      <w:r>
        <w:t xml:space="preserve">Il peut être utile de définir un comportement baser sur une valeur, afin de différentier des cas. Pour cela on utilise un</w:t>
      </w:r>
      <w:r>
        <w:t xml:space="preserve"> </w:t>
      </w:r>
      <w:r>
        <w:rPr>
          <w:rStyle w:val="VerbatimChar"/>
        </w:rPr>
        <w:t xml:space="preserve">if</w:t>
      </w:r>
      <w:r>
        <w:t xml:space="preserve">.</w:t>
      </w:r>
    </w:p>
    <w:p>
      <w:pPr>
        <w:pStyle w:val="BodyText"/>
      </w:pPr>
      <w:r>
        <w:t xml:space="preserve">La syntaxe est la suivante :</w:t>
      </w:r>
    </w:p>
    <w:p>
      <w:pPr>
        <w:pStyle w:val="SourceCode"/>
      </w:pPr>
      <w:r>
        <w:rPr>
          <w:rStyle w:val="ControlFlowTok"/>
        </w:rPr>
        <w:t xml:space="preserve">if</w:t>
      </w:r>
      <w:r>
        <w:rPr>
          <w:rStyle w:val="NormalTok"/>
        </w:rPr>
        <w:t xml:space="preserve"> condition:</w:t>
      </w:r>
      <w:r>
        <w:br/>
      </w:r>
      <w:r>
        <w:rPr>
          <w:rStyle w:val="NormalTok"/>
        </w:rPr>
        <w:t xml:space="preserve">    </w:t>
      </w:r>
      <w:r>
        <w:rPr>
          <w:rStyle w:val="CommentTok"/>
        </w:rPr>
        <w:t xml:space="preserve"># Seulement si la condition est respectée cette ligne seras exécuté</w:t>
      </w:r>
      <w:r>
        <w:br/>
      </w:r>
      <w:r>
        <w:rPr>
          <w:rStyle w:val="CommentTok"/>
        </w:rPr>
        <w:t xml:space="preserve"># Cette ligne est exécuté quoi qu'il arrive</w:t>
      </w:r>
    </w:p>
    <w:p>
      <w:pPr>
        <w:pStyle w:val="FirstParagraph"/>
      </w:pPr>
      <w:r>
        <w:t xml:space="preserve">Les conditions possiblent sont les suivantes :</w:t>
      </w:r>
      <w:r>
        <w:t xml:space="preserve"> </w:t>
      </w:r>
      <w:r>
        <w:rPr>
          <w:rStyle w:val="VerbatimChar"/>
        </w:rPr>
        <w:t xml:space="preserve">==</w:t>
      </w:r>
      <w:r>
        <w:t xml:space="preserve"> </w:t>
      </w:r>
      <w:r>
        <w:t xml:space="preserve">pour l’égalité (attention un simple</w:t>
      </w:r>
      <w:r>
        <w:t xml:space="preserve"> </w:t>
      </w:r>
      <w:r>
        <w:rPr>
          <w:rStyle w:val="VerbatimChar"/>
        </w:rPr>
        <w:t xml:space="preserve">=</w:t>
      </w:r>
      <w:r>
        <w:t xml:space="preserve"> </w:t>
      </w:r>
      <w:r>
        <w:t xml:space="preserve">affecte, deux</w:t>
      </w:r>
      <w:r>
        <w:t xml:space="preserve"> </w:t>
      </w:r>
      <w:r>
        <w:rPr>
          <w:rStyle w:val="VerbatimChar"/>
        </w:rPr>
        <w:t xml:space="preserve">==</w:t>
      </w:r>
      <w:r>
        <w:t xml:space="preserve"> </w:t>
      </w:r>
      <w:r>
        <w:t xml:space="preserve">compare),</w:t>
      </w:r>
      <w:r>
        <w:t xml:space="preserve"> </w:t>
      </w:r>
      <w:r>
        <w:rPr>
          <w:rStyle w:val="VerbatimChar"/>
        </w:rPr>
        <w:t xml:space="preserve">!=</w:t>
      </w:r>
      <w:r>
        <w:t xml:space="preserve"> </w:t>
      </w:r>
      <w:r>
        <w:t xml:space="preserve">pour différent,</w:t>
      </w:r>
      <w:r>
        <w:t xml:space="preserve"> </w:t>
      </w:r>
      <w:r>
        <w:rPr>
          <w:rStyle w:val="VerbatimChar"/>
        </w:rPr>
        <w:t xml:space="preserve">&lt;</w:t>
      </w:r>
      <w:r>
        <w:t xml:space="preserve">,</w:t>
      </w:r>
      <w:r>
        <w:t xml:space="preserve"> </w:t>
      </w:r>
      <w:r>
        <w:rPr>
          <w:rStyle w:val="VerbatimChar"/>
        </w:rPr>
        <w:t xml:space="preserve">&gt;</w:t>
      </w:r>
      <w:r>
        <w:t xml:space="preserve">,</w:t>
      </w:r>
      <w:r>
        <w:t xml:space="preserve"> </w:t>
      </w:r>
      <w:r>
        <w:rPr>
          <w:rStyle w:val="VerbatimChar"/>
        </w:rPr>
        <w:t xml:space="preserve">&lt;=</w:t>
      </w:r>
      <w:r>
        <w:t xml:space="preserve">,</w:t>
      </w:r>
      <w:r>
        <w:t xml:space="preserve"> </w:t>
      </w:r>
      <w:r>
        <w:rPr>
          <w:rStyle w:val="VerbatimChar"/>
        </w:rPr>
        <w:t xml:space="preserve">&gt;=</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nix/store/4v9rjwj8zgrkaa7l40r1nj47hpmr1nms-quarto-1.6.33/share/formats/docx/note.png" id="38"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Il est aussi possible d’utiliser</w:t>
            </w:r>
            <w:r>
              <w:t xml:space="preserve"> </w:t>
            </w:r>
            <w:r>
              <w:rPr>
                <w:rStyle w:val="VerbatimChar"/>
              </w:rPr>
              <w:t xml:space="preserve">and</w:t>
            </w:r>
            <w:r>
              <w:t xml:space="preserve"> </w:t>
            </w:r>
            <w:r>
              <w:t xml:space="preserve">et</w:t>
            </w:r>
            <w:r>
              <w:t xml:space="preserve"> </w:t>
            </w:r>
            <w:r>
              <w:rPr>
                <w:rStyle w:val="VerbatimChar"/>
              </w:rPr>
              <w:t xml:space="preserve">or</w:t>
            </w:r>
            <w:r>
              <w:t xml:space="preserve"> </w:t>
            </w:r>
            <w:r>
              <w:t xml:space="preserve">pour combiner plusieurs conditions en une.</w:t>
            </w:r>
          </w:p>
        </w:tc>
      </w:tr>
    </w:tbl>
    <w:p>
      <w:pPr>
        <w:pStyle w:val="BodyText"/>
      </w:pPr>
      <w:r>
        <w:t xml:space="preserve">On peut utiliser</w:t>
      </w:r>
      <w:r>
        <w:t xml:space="preserve"> </w:t>
      </w:r>
      <w:r>
        <w:rPr>
          <w:rStyle w:val="VerbatimChar"/>
        </w:rPr>
        <w:t xml:space="preserve">else</w:t>
      </w:r>
      <w:r>
        <w:t xml:space="preserve"> </w:t>
      </w:r>
      <w:r>
        <w:t xml:space="preserve">juste après pour exécuter un code uniquement si la condition est fausse.</w:t>
      </w:r>
    </w:p>
    <w:p>
      <w:pPr>
        <w:pStyle w:val="SourceCode"/>
      </w:pPr>
      <w:r>
        <w:rPr>
          <w:rStyle w:val="ControlFlowTok"/>
        </w:rPr>
        <w:t xml:space="preserve">if</w:t>
      </w:r>
      <w:r>
        <w:rPr>
          <w:rStyle w:val="NormalTok"/>
        </w:rPr>
        <w:t xml:space="preserve"> cond:</w:t>
      </w:r>
      <w:r>
        <w:br/>
      </w:r>
      <w:r>
        <w:rPr>
          <w:rStyle w:val="NormalTok"/>
        </w:rPr>
        <w:t xml:space="preserve">    </w:t>
      </w:r>
      <w:r>
        <w:rPr>
          <w:rStyle w:val="CommentTok"/>
        </w:rPr>
        <w:t xml:space="preserve"># Si cond vrai</w:t>
      </w:r>
      <w:r>
        <w:br/>
      </w:r>
      <w:r>
        <w:rPr>
          <w:rStyle w:val="ControlFlowTok"/>
        </w:rPr>
        <w:t xml:space="preserve">else</w:t>
      </w:r>
      <w:r>
        <w:rPr>
          <w:rStyle w:val="NormalTok"/>
        </w:rPr>
        <w:t xml:space="preserve">:</w:t>
      </w:r>
      <w:r>
        <w:br/>
      </w:r>
      <w:r>
        <w:rPr>
          <w:rStyle w:val="NormalTok"/>
        </w:rPr>
        <w:t xml:space="preserve">    </w:t>
      </w:r>
      <w:r>
        <w:rPr>
          <w:rStyle w:val="CommentTok"/>
        </w:rPr>
        <w:t xml:space="preserve"># Si cond fausse</w:t>
      </w:r>
      <w:r>
        <w:br/>
      </w:r>
      <w:r>
        <w:rPr>
          <w:rStyle w:val="CommentTok"/>
        </w:rPr>
        <w:t xml:space="preserve"># Toujours exécuté</w:t>
      </w:r>
    </w:p>
    <w:p>
      <w:pPr>
        <w:pStyle w:val="FirstParagraph"/>
      </w:pPr>
      <w:r>
        <w:t xml:space="preserve">Exemple :</w:t>
      </w:r>
    </w:p>
    <w:p>
      <w:pPr>
        <w:pStyle w:val="SourceCode"/>
      </w:pP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w:t>
      </w:r>
      <w:r>
        <w:rPr>
          <w:rStyle w:val="DecValTok"/>
        </w:rPr>
        <w:t xml:space="preserve">2</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"Le nombre"</w:t>
      </w:r>
      <w:r>
        <w:rPr>
          <w:rStyle w:val="NormalTok"/>
        </w:rPr>
        <w:t xml:space="preserve">, i, </w:t>
      </w:r>
      <w:r>
        <w:rPr>
          <w:rStyle w:val="StringTok"/>
        </w:rPr>
        <w:t xml:space="preserve">"est inférieur ou égale à deux"</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"Le nombre"</w:t>
      </w:r>
      <w:r>
        <w:rPr>
          <w:rStyle w:val="NormalTok"/>
        </w:rPr>
        <w:t xml:space="preserve">, i, </w:t>
      </w:r>
      <w:r>
        <w:rPr>
          <w:rStyle w:val="StringTok"/>
        </w:rPr>
        <w:t xml:space="preserve">"est supérieur à deux"</w:t>
      </w:r>
      <w:r>
        <w:rPr>
          <w:rStyle w:val="NormalTok"/>
        </w:rPr>
        <w:t xml:space="preserve">)</w:t>
      </w:r>
    </w:p>
    <w:p>
      <w:pPr>
        <w:pStyle w:val="FirstParagraph"/>
      </w:pPr>
      <w:r>
        <w:t xml:space="preserve">Donne :</w:t>
      </w:r>
    </w:p>
    <w:p>
      <w:pPr>
        <w:pStyle w:val="SourceCode"/>
      </w:pPr>
      <w:r>
        <w:rPr>
          <w:rStyle w:val="VerbatimChar"/>
        </w:rPr>
        <w:t xml:space="preserve">Le nombre 0 est inférieur ou égale à deux</w:t>
      </w:r>
      <w:r>
        <w:br/>
      </w:r>
      <w:r>
        <w:rPr>
          <w:rStyle w:val="VerbatimChar"/>
        </w:rPr>
        <w:t xml:space="preserve">Le nombre 1 est inférieur ou égale à deux</w:t>
      </w:r>
      <w:r>
        <w:br/>
      </w:r>
      <w:r>
        <w:rPr>
          <w:rStyle w:val="VerbatimChar"/>
        </w:rPr>
        <w:t xml:space="preserve">Le nombre 2 est inférieur ou égale à deux</w:t>
      </w:r>
      <w:r>
        <w:br/>
      </w:r>
      <w:r>
        <w:rPr>
          <w:rStyle w:val="VerbatimChar"/>
        </w:rPr>
        <w:t xml:space="preserve">Le nombre 3 est supérieur à deux</w:t>
      </w:r>
      <w:r>
        <w:br/>
      </w:r>
      <w:r>
        <w:rPr>
          <w:rStyle w:val="VerbatimChar"/>
        </w:rPr>
        <w:t xml:space="preserve">Le nombre 4 est supérieur à deux</w:t>
      </w:r>
    </w:p>
    <w:bookmarkEnd w:id="39"/>
    <w:bookmarkStart w:id="40" w:name="fonction"/>
    <w:p>
      <w:pPr>
        <w:pStyle w:val="Heading2"/>
      </w:pPr>
      <w:r>
        <w:t xml:space="preserve">2.5 Fonction</w:t>
      </w:r>
    </w:p>
    <w:p>
      <w:pPr>
        <w:pStyle w:val="FirstParagraph"/>
      </w:pPr>
      <w:r>
        <w:t xml:space="preserve">Il est possible de stocker du code sous un nom plus court afin de s’en resservir au besoin. On nomme cela une fonction. La syntaxe est la suivante :</w:t>
      </w:r>
    </w:p>
    <w:p>
      <w:pPr>
        <w:pStyle w:val="SourceCode"/>
      </w:pPr>
      <w:r>
        <w:rPr>
          <w:rStyle w:val="KeywordTok"/>
        </w:rPr>
        <w:t xml:space="preserve">def</w:t>
      </w:r>
      <w:r>
        <w:rPr>
          <w:rStyle w:val="NormalTok"/>
        </w:rPr>
        <w:t xml:space="preserve"> nom_fonction():</w:t>
      </w:r>
      <w:r>
        <w:br/>
      </w:r>
      <w:r>
        <w:rPr>
          <w:rStyle w:val="NormalTok"/>
        </w:rPr>
        <w:t xml:space="preserve">    </w:t>
      </w:r>
      <w:r>
        <w:rPr>
          <w:rStyle w:val="CommentTok"/>
        </w:rPr>
        <w:t xml:space="preserve"># Code dans la fonction</w:t>
      </w:r>
    </w:p>
    <w:p>
      <w:pPr>
        <w:pStyle w:val="FirstParagraph"/>
      </w:pPr>
      <w:r>
        <w:t xml:space="preserve">On appelle le code à l’intérieur ainsi :</w:t>
      </w:r>
    </w:p>
    <w:p>
      <w:pPr>
        <w:pStyle w:val="SourceCode"/>
      </w:pPr>
      <w:r>
        <w:rPr>
          <w:rStyle w:val="NormalTok"/>
        </w:rPr>
        <w:t xml:space="preserve">nom_fonction()</w:t>
      </w:r>
    </w:p>
    <w:p>
      <w:pPr>
        <w:pStyle w:val="FirstParagraph"/>
      </w:pPr>
      <w:r>
        <w:t xml:space="preserve">Example :</w:t>
      </w:r>
    </w:p>
    <w:p>
      <w:pPr>
        <w:pStyle w:val="SourceCode"/>
      </w:pPr>
      <w:r>
        <w:rPr>
          <w:rStyle w:val="KeywordTok"/>
        </w:rPr>
        <w:t xml:space="preserve">def</w:t>
      </w:r>
      <w:r>
        <w:rPr>
          <w:rStyle w:val="NormalTok"/>
        </w:rPr>
        <w:t xml:space="preserve"> salutation():</w:t>
      </w:r>
      <w:r>
        <w:br/>
      </w:r>
      <w:r>
        <w:rPr>
          <w:rStyle w:val="NormalTok"/>
        </w:rPr>
        <w:t xml:space="preserve">    </w:t>
      </w:r>
      <w:r>
        <w:rPr>
          <w:rStyle w:val="BuiltInTok"/>
        </w:rPr>
        <w:t xml:space="preserve">print</w:t>
      </w:r>
      <w:r>
        <w:rPr>
          <w:rStyle w:val="NormalTok"/>
        </w:rPr>
        <w:t xml:space="preserve">(</w:t>
      </w:r>
      <w:r>
        <w:rPr>
          <w:rStyle w:val="StringTok"/>
        </w:rPr>
        <w:t xml:space="preserve">"Bonjour tout le monde !"</w:t>
      </w:r>
      <w:r>
        <w:rPr>
          <w:rStyle w:val="NormalTok"/>
        </w:rPr>
        <w:t xml:space="preserve">)</w:t>
      </w:r>
      <w:r>
        <w:br/>
      </w:r>
      <w:r>
        <w:br/>
      </w:r>
      <w:r>
        <w:rPr>
          <w:rStyle w:val="NormalTok"/>
        </w:rPr>
        <w:t xml:space="preserve">salutation()</w:t>
      </w:r>
      <w:r>
        <w:br/>
      </w:r>
      <w:r>
        <w:rPr>
          <w:rStyle w:val="NormalTok"/>
        </w:rPr>
        <w:t xml:space="preserve">salutation()</w:t>
      </w:r>
    </w:p>
    <w:p>
      <w:pPr>
        <w:pStyle w:val="FirstParagraph"/>
      </w:pPr>
      <w:r>
        <w:t xml:space="preserve">Donne :</w:t>
      </w:r>
    </w:p>
    <w:p>
      <w:pPr>
        <w:pStyle w:val="SourceCode"/>
      </w:pPr>
      <w:r>
        <w:rPr>
          <w:rStyle w:val="VerbatimChar"/>
        </w:rPr>
        <w:t xml:space="preserve">Bonjour tout le monde !</w:t>
      </w:r>
      <w:r>
        <w:br/>
      </w:r>
      <w:r>
        <w:rPr>
          <w:rStyle w:val="VerbatimChar"/>
        </w:rPr>
        <w:t xml:space="preserve">Bonjour tout le monde !</w:t>
      </w:r>
    </w:p>
    <w:p>
      <w:pPr>
        <w:pStyle w:val="FirstParagraph"/>
      </w:pPr>
      <w:r>
        <w:t xml:space="preserve">Il est possible donner une entrée à cette fonction (que l’ont appel argument) afin de rendre chaque exécution unique. Cette entrée se comporte comme une variable dont la valeur change à chaque exécution.</w:t>
      </w:r>
    </w:p>
    <w:p>
      <w:pPr>
        <w:pStyle w:val="BodyText"/>
      </w:pPr>
      <w:r>
        <w:t xml:space="preserve">la syntaxe est la suivante :</w:t>
      </w:r>
    </w:p>
    <w:p>
      <w:pPr>
        <w:pStyle w:val="SourceCode"/>
      </w:pPr>
      <w:r>
        <w:rPr>
          <w:rStyle w:val="KeywordTok"/>
        </w:rPr>
        <w:t xml:space="preserve">def</w:t>
      </w:r>
      <w:r>
        <w:rPr>
          <w:rStyle w:val="NormalTok"/>
        </w:rPr>
        <w:t xml:space="preserve"> f(a):</w:t>
      </w:r>
      <w:r>
        <w:br/>
      </w:r>
      <w:r>
        <w:rPr>
          <w:rStyle w:val="NormalTok"/>
        </w:rPr>
        <w:t xml:space="preserve">    </w:t>
      </w:r>
      <w:r>
        <w:rPr>
          <w:rStyle w:val="CommentTok"/>
        </w:rPr>
        <w:t xml:space="preserve"># Code utilisant la variable a</w:t>
      </w:r>
    </w:p>
    <w:p>
      <w:pPr>
        <w:pStyle w:val="FirstParagraph"/>
      </w:pPr>
      <w:r>
        <w:t xml:space="preserve">Exemple :</w:t>
      </w:r>
    </w:p>
    <w:p>
      <w:pPr>
        <w:pStyle w:val="SourceCode"/>
      </w:pPr>
      <w:r>
        <w:rPr>
          <w:rStyle w:val="KeywordTok"/>
        </w:rPr>
        <w:t xml:space="preserve">def</w:t>
      </w:r>
      <w:r>
        <w:rPr>
          <w:rStyle w:val="NormalTok"/>
        </w:rPr>
        <w:t xml:space="preserve"> double(nombre):</w:t>
      </w:r>
      <w:r>
        <w:br/>
      </w:r>
      <w:r>
        <w:rPr>
          <w:rStyle w:val="NormalTok"/>
        </w:rPr>
        <w:t xml:space="preserve">    </w:t>
      </w:r>
      <w:r>
        <w:rPr>
          <w:rStyle w:val="BuiltInTok"/>
        </w:rPr>
        <w:t xml:space="preserve">print</w:t>
      </w:r>
      <w:r>
        <w:rPr>
          <w:rStyle w:val="NormalTok"/>
        </w:rPr>
        <w:t xml:space="preserve">(nombre</w:t>
      </w:r>
      <w:r>
        <w:rPr>
          <w:rStyle w:val="OperatorTok"/>
        </w:rPr>
        <w:t xml:space="preserve">*</w:t>
      </w:r>
      <w:r>
        <w:rPr>
          <w:rStyle w:val="DecValTok"/>
        </w:rPr>
        <w:t xml:space="preserve">2</w:t>
      </w:r>
      <w:r>
        <w:rPr>
          <w:rStyle w:val="NormalTok"/>
        </w:rPr>
        <w:t xml:space="preserve">)</w:t>
      </w:r>
      <w:r>
        <w:br/>
      </w:r>
      <w:r>
        <w:br/>
      </w:r>
      <w:r>
        <w:rPr>
          <w:rStyle w:val="NormalTok"/>
        </w:rPr>
        <w:t xml:space="preserve">double(</w:t>
      </w:r>
      <w:r>
        <w:rPr>
          <w:rStyle w:val="DecValTok"/>
        </w:rPr>
        <w:t xml:space="preserve">3</w:t>
      </w:r>
      <w:r>
        <w:rPr>
          <w:rStyle w:val="NormalTok"/>
        </w:rPr>
        <w:t xml:space="preserve">)</w:t>
      </w:r>
      <w:r>
        <w:br/>
      </w:r>
      <w:r>
        <w:rPr>
          <w:rStyle w:val="NormalTok"/>
        </w:rPr>
        <w:t xml:space="preserve">double(</w:t>
      </w:r>
      <w:r>
        <w:rPr>
          <w:rStyle w:val="DecValTok"/>
        </w:rPr>
        <w:t xml:space="preserve">5</w:t>
      </w:r>
      <w:r>
        <w:rPr>
          <w:rStyle w:val="NormalTok"/>
        </w:rPr>
        <w:t xml:space="preserve">)</w:t>
      </w:r>
    </w:p>
    <w:p>
      <w:pPr>
        <w:pStyle w:val="FirstParagraph"/>
      </w:pPr>
      <w:r>
        <w:t xml:space="preserve">Affichera :</w:t>
      </w:r>
    </w:p>
    <w:p>
      <w:pPr>
        <w:pStyle w:val="SourceCode"/>
      </w:pPr>
      <w:r>
        <w:rPr>
          <w:rStyle w:val="VerbatimChar"/>
        </w:rPr>
        <w:t xml:space="preserve">6</w:t>
      </w:r>
      <w:r>
        <w:br/>
      </w:r>
      <w:r>
        <w:rPr>
          <w:rStyle w:val="VerbatimChar"/>
        </w:rPr>
        <w:t xml:space="preserve">10</w:t>
      </w:r>
    </w:p>
    <w:bookmarkEnd w:id="40"/>
    <w:bookmarkStart w:id="47" w:name="exercice-2-des-dessins-plus-concrets"/>
    <w:p>
      <w:pPr>
        <w:pStyle w:val="Heading2"/>
      </w:pPr>
      <w:r>
        <w:t xml:space="preserve">2.6 Exercice 2 : Des dessins plus concrets</w:t>
      </w:r>
    </w:p>
    <w:p>
      <w:pPr>
        <w:pStyle w:val="FirstParagraph"/>
      </w:pPr>
      <w:r>
        <w:t xml:space="preserve">Après avoir joué avec Turtle commencez, vous pouvez essayer de dessiner des formes géométriques simples :</w:t>
      </w:r>
    </w:p>
    <w:p>
      <w:pPr>
        <w:pStyle w:val="Compact"/>
        <w:numPr>
          <w:ilvl w:val="0"/>
          <w:numId w:val="1001"/>
        </w:numPr>
      </w:pPr>
      <w:r>
        <w:t xml:space="preserve">Carré</w:t>
      </w:r>
    </w:p>
    <w:p>
      <w:pPr>
        <w:pStyle w:val="Compact"/>
        <w:numPr>
          <w:ilvl w:val="0"/>
          <w:numId w:val="1002"/>
        </w:numPr>
      </w:pPr>
      <w:r>
        <w:t xml:space="preserve">Triangle</w:t>
      </w:r>
    </w:p>
    <w:p>
      <w:pPr>
        <w:pStyle w:val="Compact"/>
        <w:numPr>
          <w:ilvl w:val="0"/>
          <w:numId w:val="1003"/>
        </w:numPr>
      </w:pPr>
      <w:r>
        <w:t xml:space="preserve">Hexagone</w:t>
      </w:r>
    </w:p>
    <w:p>
      <w:pPr>
        <w:pStyle w:val="Compact"/>
        <w:numPr>
          <w:ilvl w:val="0"/>
          <w:numId w:val="1004"/>
        </w:numPr>
      </w:pPr>
      <w:r>
        <w:t xml:space="preserve">Pentagone</w:t>
      </w:r>
    </w:p>
    <w:p>
      <w:pPr>
        <w:pStyle w:val="Compact"/>
        <w:numPr>
          <w:ilvl w:val="0"/>
          <w:numId w:val="1005"/>
        </w:numPr>
      </w:pPr>
      <w:r>
        <w:t xml:space="preserve">Étoile</w:t>
      </w:r>
    </w:p>
    <w:p>
      <w:pPr>
        <w:pStyle w:val="Compact"/>
        <w:numPr>
          <w:ilvl w:val="0"/>
          <w:numId w:val="1006"/>
        </w:numPr>
      </w:pPr>
      <w:r>
        <w:t xml:space="preserve">Sablier</w:t>
      </w:r>
    </w:p>
    <w:p>
      <w:pPr>
        <w:pStyle w:val="Compact"/>
        <w:numPr>
          <w:ilvl w:val="0"/>
          <w:numId w:val="1007"/>
        </w:numPr>
      </w:pPr>
      <w:r>
        <w:t xml:space="preserve">Maison</w:t>
      </w:r>
    </w:p>
    <w:p>
      <w:pPr>
        <w:pStyle w:val="Compact"/>
        <w:numPr>
          <w:ilvl w:val="0"/>
          <w:numId w:val="1008"/>
        </w:numPr>
      </w:pPr>
      <w:r>
        <w:t xml:space="preserve">Petite ourse (constellation)</w:t>
      </w:r>
    </w:p>
    <w:p>
      <w:pPr>
        <w:pStyle w:val="FirstParagraph"/>
      </w:pPr>
      <w:r>
        <w:rPr>
          <w:i/>
          <w:iCs/>
        </w:rPr>
        <w:t xml:space="preserve">(Il est inutile de réaliser toutes les formes. Je vous conseille de faire Carré, Triangle et Étoiles (utiles pour la suite) et une ou deux que vous apprécierez faire.)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nix/store/4v9rjwj8zgrkaa7l40r1nj47hpmr1nms-quarto-1.6.33/share/formats/docx/tip.png" id="43" name="Picture"/>
                          <pic:cNvPicPr>
                            <a:picLocks noChangeArrowheads="1" noChangeAspect="1"/>
                          </pic:cNvPicPr>
                        </pic:nvPicPr>
                        <pic:blipFill>
                          <a:blip r:embed="rId4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Essayer de créer une nouvelle fonction à chaque fois pour garder une trace de ce que vous avez fait. Ainsi il suffit d’appeler ou pas la fonction pour dessiner.</w:t>
            </w:r>
          </w:p>
          <w:p>
            <w:pPr>
              <w:pStyle w:val="BodyText"/>
            </w:pPr>
            <w:r>
              <w:t xml:space="preserve">Vous pouvez même utiliser des arguments pour gérer la taille.</w:t>
            </w:r>
          </w:p>
          <w:p>
            <w:pPr>
              <w:pStyle w:val="SourceCode"/>
            </w:pPr>
            <w:r>
              <w:rPr>
                <w:rStyle w:val="KeywordTok"/>
              </w:rPr>
              <w:t xml:space="preserve">def</w:t>
            </w:r>
            <w:r>
              <w:rPr>
                <w:rStyle w:val="NormalTok"/>
              </w:rPr>
              <w:t xml:space="preserve"> carre(taille):</w:t>
            </w:r>
            <w:r>
              <w:br/>
            </w:r>
            <w:r>
              <w:rPr>
                <w:rStyle w:val="NormalTok"/>
              </w:rPr>
              <w:t xml:space="preserve">    forward(taille)</w:t>
            </w:r>
            <w:r>
              <w:br/>
            </w:r>
            <w:r>
              <w:rPr>
                <w:rStyle w:val="NormalTok"/>
              </w:rPr>
              <w:t xml:space="preserve">    left(</w:t>
            </w:r>
            <w:r>
              <w:rPr>
                <w:rStyle w:val="DecValTok"/>
              </w:rPr>
              <w:t xml:space="preserve">90</w:t>
            </w:r>
            <w:r>
              <w:rPr>
                <w:rStyle w:val="NormalTok"/>
              </w:rPr>
              <w:t xml:space="preserve">)</w:t>
            </w:r>
            <w:r>
              <w:br/>
            </w:r>
            <w:r>
              <w:rPr>
                <w:rStyle w:val="NormalTok"/>
              </w:rPr>
              <w:t xml:space="preserve">    </w:t>
            </w:r>
            <w:r>
              <w:rPr>
                <w:rStyle w:val="CommentTok"/>
              </w:rPr>
              <w:t xml:space="preserve">#...</w:t>
            </w:r>
          </w:p>
        </w:tc>
      </w:tr>
    </w:tbl>
    <w:bookmarkStart w:id="46" w:name="bonus"/>
    <w:p>
      <w:pPr>
        <w:pStyle w:val="Heading3"/>
      </w:pPr>
      <w:r>
        <w:t xml:space="preserve">2.6.1 Bonus</w:t>
      </w:r>
    </w:p>
    <w:p>
      <w:pPr>
        <w:pStyle w:val="FirstParagraph"/>
      </w:pPr>
      <w:r>
        <w:t xml:space="preserve">Essayer de dessiner toutes les formes que vous aviez envie les une à la suite des autres. Faites attention à ce qu’elles ne se touchent pas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nix/store/4v9rjwj8zgrkaa7l40r1nj47hpmr1nms-quarto-1.6.33/share/formats/docx/tip.png" id="45" name="Picture"/>
                          <pic:cNvPicPr>
                            <a:picLocks noChangeArrowheads="1" noChangeAspect="1"/>
                          </pic:cNvPicPr>
                        </pic:nvPicPr>
                        <pic:blipFill>
                          <a:blip r:embed="rId4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Indice</w:t>
            </w:r>
          </w:p>
        </w:tc>
      </w:tr>
      <w:tr>
        <w:trPr>
          <w:cantSplit/>
        </w:trPr>
        <w:tc>
          <w:tcPr>
            <w:tcMar>
              <w:top w:w="108" w:type="dxa"/>
              <w:bottom w:w="108" w:type="dxa"/>
            </w:tcMar>
          </w:tcPr>
          <w:p>
            <w:pPr>
              <w:pStyle w:val="BodyText"/>
            </w:pPr>
            <w:pPr>
              <w:spacing w:before="16" w:after="16"/>
            </w:pPr>
            <w:r>
              <w:rPr>
                <w:i/>
                <w:iCs/>
              </w:rPr>
              <w:t xml:space="preserve">Pensez aux fonctions pour interagir avec le stylo. Pour les plus aguerrit, afin de ne pas perdre la tortue dans les dessins, vous pouvez utiliser une variable qui enregistre son orientation par rapport au nord !</w:t>
            </w:r>
          </w:p>
        </w:tc>
      </w:tr>
    </w:tbl>
    <w:bookmarkEnd w:id="46"/>
    <w:bookmarkEnd w:id="47"/>
    <w:bookmarkEnd w:id="48"/>
    <w:bookmarkStart w:id="87" w:name="des-frises-géométriques"/>
    <w:p>
      <w:pPr>
        <w:pStyle w:val="Heading1"/>
      </w:pPr>
      <w:r>
        <w:t xml:space="preserve">3. Des frises géométriques</w:t>
      </w:r>
    </w:p>
    <w:bookmarkStart w:id="64" w:name="exercice-3-des-frises-triangulaires"/>
    <w:p>
      <w:pPr>
        <w:pStyle w:val="Heading2"/>
      </w:pPr>
      <w:r>
        <w:t xml:space="preserve">3.1 Exercice 3 : Des frises triangulaires</w:t>
      </w:r>
    </w:p>
    <w:bookmarkStart w:id="53" w:name="frise-triangulaire-simple"/>
    <w:p>
      <w:pPr>
        <w:pStyle w:val="Heading3"/>
      </w:pPr>
      <w:r>
        <w:t xml:space="preserve">3.1.1 Frise triangulaire simple</w:t>
      </w:r>
    </w:p>
    <w:p>
      <w:pPr>
        <w:pStyle w:val="FirstParagraph"/>
      </w:pPr>
      <w:r>
        <w:t xml:space="preserve">Réaliser une frise comme celle-ci :</w:t>
      </w:r>
    </w:p>
    <w:p>
      <w:pPr>
        <w:pStyle w:val="CaptionedFigure"/>
      </w:pPr>
      <w:r>
        <w:drawing>
          <wp:inline>
            <wp:extent cx="5334000" cy="343771"/>
            <wp:effectExtent b="0" l="0" r="0" t="0"/>
            <wp:docPr descr="Frise simple à réaliser" title="" id="50" name="Picture"/>
            <a:graphic>
              <a:graphicData uri="http://schemas.openxmlformats.org/drawingml/2006/picture">
                <pic:pic>
                  <pic:nvPicPr>
                    <pic:cNvPr descr="Turtle/frise_trig_simple.drawio.svg" id="51" name="Picture"/>
                    <pic:cNvPicPr>
                      <a:picLocks noChangeArrowheads="1" noChangeAspect="1"/>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bwMode="auto">
                    <a:xfrm>
                      <a:off x="0" y="0"/>
                      <a:ext cx="5334000" cy="343771"/>
                    </a:xfrm>
                    <a:prstGeom prst="rect">
                      <a:avLst/>
                    </a:prstGeom>
                    <a:noFill/>
                    <a:ln w="9525">
                      <a:noFill/>
                      <a:headEnd/>
                      <a:tailEnd/>
                    </a:ln>
                  </pic:spPr>
                </pic:pic>
              </a:graphicData>
            </a:graphic>
          </wp:inline>
        </w:drawing>
      </w:r>
    </w:p>
    <w:p>
      <w:pPr>
        <w:pStyle w:val="ImageCaption"/>
      </w:pPr>
      <w:r>
        <w:t xml:space="preserve">Frise simple à réaliser</w:t>
      </w:r>
    </w:p>
    <w:bookmarkEnd w:id="53"/>
    <w:bookmarkStart w:id="58" w:name="frise-triangulaire-alterné"/>
    <w:p>
      <w:pPr>
        <w:pStyle w:val="Heading3"/>
      </w:pPr>
      <w:r>
        <w:t xml:space="preserve">3.1.2 Frise triangulaire alterné</w:t>
      </w:r>
    </w:p>
    <w:p>
      <w:pPr>
        <w:pStyle w:val="FirstParagraph"/>
      </w:pPr>
      <w:r>
        <w:t xml:space="preserve">Réaliser la frise suivante :</w:t>
      </w:r>
    </w:p>
    <w:p>
      <w:pPr>
        <w:pStyle w:val="CaptionedFigure"/>
      </w:pPr>
      <w:r>
        <w:drawing>
          <wp:inline>
            <wp:extent cx="5334000" cy="451281"/>
            <wp:effectExtent b="0" l="0" r="0" t="0"/>
            <wp:docPr descr="Frise triangulaire alternée" title="" id="55" name="Picture"/>
            <a:graphic>
              <a:graphicData uri="http://schemas.openxmlformats.org/drawingml/2006/picture">
                <pic:pic>
                  <pic:nvPicPr>
                    <pic:cNvPr descr="Turtle/frise_trig_alt.drawio.svg" id="56" name="Picture"/>
                    <pic:cNvPicPr>
                      <a:picLocks noChangeArrowheads="1" noChangeAspect="1"/>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bwMode="auto">
                    <a:xfrm>
                      <a:off x="0" y="0"/>
                      <a:ext cx="5334000" cy="451281"/>
                    </a:xfrm>
                    <a:prstGeom prst="rect">
                      <a:avLst/>
                    </a:prstGeom>
                    <a:noFill/>
                    <a:ln w="9525">
                      <a:noFill/>
                      <a:headEnd/>
                      <a:tailEnd/>
                    </a:ln>
                  </pic:spPr>
                </pic:pic>
              </a:graphicData>
            </a:graphic>
          </wp:inline>
        </w:drawing>
      </w:r>
    </w:p>
    <w:p>
      <w:pPr>
        <w:pStyle w:val="ImageCaption"/>
      </w:pPr>
      <w:r>
        <w:t xml:space="preserve">Frise triangulaire alternée</w:t>
      </w:r>
    </w:p>
    <w:bookmarkEnd w:id="58"/>
    <w:bookmarkStart w:id="63" w:name="frise-triangulaire-grandissante"/>
    <w:p>
      <w:pPr>
        <w:pStyle w:val="Heading3"/>
      </w:pPr>
      <w:r>
        <w:t xml:space="preserve">3.1.3 Frise triangulaire grandissante</w:t>
      </w:r>
    </w:p>
    <w:p>
      <w:pPr>
        <w:pStyle w:val="FirstParagraph"/>
      </w:pPr>
      <w:r>
        <w:t xml:space="preserve">Réaliser la frise (potentiellement infinie) suivante :</w:t>
      </w:r>
    </w:p>
    <w:p>
      <w:pPr>
        <w:pStyle w:val="CaptionedFigure"/>
      </w:pPr>
      <w:r>
        <w:drawing>
          <wp:inline>
            <wp:extent cx="5210175" cy="923925"/>
            <wp:effectExtent b="0" l="0" r="0" t="0"/>
            <wp:docPr descr="Frise grandissante triangulaire" title="" id="60" name="Picture"/>
            <a:graphic>
              <a:graphicData uri="http://schemas.openxmlformats.org/drawingml/2006/picture">
                <pic:pic>
                  <pic:nvPicPr>
                    <pic:cNvPr descr="Turtle/frise_trig_grand.drawio.svg" id="61" name="Picture"/>
                    <pic:cNvPicPr>
                      <a:picLocks noChangeArrowheads="1" noChangeAspect="1"/>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bwMode="auto">
                    <a:xfrm>
                      <a:off x="0" y="0"/>
                      <a:ext cx="5210175" cy="923925"/>
                    </a:xfrm>
                    <a:prstGeom prst="rect">
                      <a:avLst/>
                    </a:prstGeom>
                    <a:noFill/>
                    <a:ln w="9525">
                      <a:noFill/>
                      <a:headEnd/>
                      <a:tailEnd/>
                    </a:ln>
                  </pic:spPr>
                </pic:pic>
              </a:graphicData>
            </a:graphic>
          </wp:inline>
        </w:drawing>
      </w:r>
    </w:p>
    <w:p>
      <w:pPr>
        <w:pStyle w:val="ImageCaption"/>
      </w:pPr>
      <w:r>
        <w:t xml:space="preserve">Frise grandissante triangulaire</w:t>
      </w:r>
    </w:p>
    <w:bookmarkEnd w:id="63"/>
    <w:bookmarkEnd w:id="64"/>
    <w:bookmarkStart w:id="75" w:name="exercice-4-des-frises-carrées"/>
    <w:p>
      <w:pPr>
        <w:pStyle w:val="Heading2"/>
      </w:pPr>
      <w:r>
        <w:t xml:space="preserve">3.2 Exercice 4 : Des frises carrées</w:t>
      </w:r>
    </w:p>
    <w:bookmarkStart w:id="69" w:name="frise-carrée-simple"/>
    <w:p>
      <w:pPr>
        <w:pStyle w:val="Heading3"/>
      </w:pPr>
      <w:r>
        <w:t xml:space="preserve">3.2.1 Frise carrée simple</w:t>
      </w:r>
    </w:p>
    <w:p>
      <w:pPr>
        <w:pStyle w:val="FirstParagraph"/>
      </w:pPr>
      <w:r>
        <w:t xml:space="preserve">Réaliser la frise suivante :</w:t>
      </w:r>
    </w:p>
    <w:p>
      <w:pPr>
        <w:pStyle w:val="CaptionedFigure"/>
      </w:pPr>
      <w:r>
        <w:drawing>
          <wp:inline>
            <wp:extent cx="5334000" cy="424063"/>
            <wp:effectExtent b="0" l="0" r="0" t="0"/>
            <wp:docPr descr="Frise carrée simple" title="" id="66" name="Picture"/>
            <a:graphic>
              <a:graphicData uri="http://schemas.openxmlformats.org/drawingml/2006/picture">
                <pic:pic>
                  <pic:nvPicPr>
                    <pic:cNvPr descr="Turtle/frise_carre_simple.drawio.svg" id="67" name="Picture"/>
                    <pic:cNvPicPr>
                      <a:picLocks noChangeArrowheads="1" noChangeAspect="1"/>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bwMode="auto">
                    <a:xfrm>
                      <a:off x="0" y="0"/>
                      <a:ext cx="5334000" cy="424063"/>
                    </a:xfrm>
                    <a:prstGeom prst="rect">
                      <a:avLst/>
                    </a:prstGeom>
                    <a:noFill/>
                    <a:ln w="9525">
                      <a:noFill/>
                      <a:headEnd/>
                      <a:tailEnd/>
                    </a:ln>
                  </pic:spPr>
                </pic:pic>
              </a:graphicData>
            </a:graphic>
          </wp:inline>
        </w:drawing>
      </w:r>
    </w:p>
    <w:p>
      <w:pPr>
        <w:pStyle w:val="ImageCaption"/>
      </w:pPr>
      <w:r>
        <w:t xml:space="preserve">Frise carrée simple</w:t>
      </w:r>
    </w:p>
    <w:bookmarkEnd w:id="69"/>
    <w:bookmarkStart w:id="74" w:name="frise-carrée-alternante"/>
    <w:p>
      <w:pPr>
        <w:pStyle w:val="Heading3"/>
      </w:pPr>
      <w:r>
        <w:t xml:space="preserve">3.2.2 Frise carrée alternante</w:t>
      </w:r>
    </w:p>
    <w:p>
      <w:pPr>
        <w:pStyle w:val="FirstParagraph"/>
      </w:pPr>
      <w:r>
        <w:t xml:space="preserve">Réaliser la frise suivante :</w:t>
      </w:r>
    </w:p>
    <w:p>
      <w:pPr>
        <w:pStyle w:val="CaptionedFigure"/>
      </w:pPr>
      <w:r>
        <w:drawing>
          <wp:inline>
            <wp:extent cx="5334000" cy="1168620"/>
            <wp:effectExtent b="0" l="0" r="0" t="0"/>
            <wp:docPr descr="Frise carrée alternante" title="" id="71" name="Picture"/>
            <a:graphic>
              <a:graphicData uri="http://schemas.openxmlformats.org/drawingml/2006/picture">
                <pic:pic>
                  <pic:nvPicPr>
                    <pic:cNvPr descr="Turtle/frise_carre_alt.drawio.svg" id="72" name="Picture"/>
                    <pic:cNvPicPr>
                      <a:picLocks noChangeArrowheads="1" noChangeAspect="1"/>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bwMode="auto">
                    <a:xfrm>
                      <a:off x="0" y="0"/>
                      <a:ext cx="5334000" cy="1168620"/>
                    </a:xfrm>
                    <a:prstGeom prst="rect">
                      <a:avLst/>
                    </a:prstGeom>
                    <a:noFill/>
                    <a:ln w="9525">
                      <a:noFill/>
                      <a:headEnd/>
                      <a:tailEnd/>
                    </a:ln>
                  </pic:spPr>
                </pic:pic>
              </a:graphicData>
            </a:graphic>
          </wp:inline>
        </w:drawing>
      </w:r>
    </w:p>
    <w:p>
      <w:pPr>
        <w:pStyle w:val="ImageCaption"/>
      </w:pPr>
      <w:r>
        <w:t xml:space="preserve">Frise carrée alternante</w:t>
      </w:r>
    </w:p>
    <w:bookmarkEnd w:id="74"/>
    <w:bookmarkEnd w:id="75"/>
    <w:bookmarkStart w:id="86" w:name="exercice-5-frise-détoile"/>
    <w:p>
      <w:pPr>
        <w:pStyle w:val="Heading2"/>
      </w:pPr>
      <w:r>
        <w:t xml:space="preserve">3.3 Exercice 5 : Frise d’étoile</w:t>
      </w:r>
    </w:p>
    <w:bookmarkStart w:id="80" w:name="frise-détoile-simple"/>
    <w:p>
      <w:pPr>
        <w:pStyle w:val="Heading3"/>
      </w:pPr>
      <w:r>
        <w:t xml:space="preserve">3.3.1 Frise d’étoile simple</w:t>
      </w:r>
    </w:p>
    <w:p>
      <w:pPr>
        <w:pStyle w:val="FirstParagraph"/>
      </w:pPr>
      <w:r>
        <w:t xml:space="preserve">Réaliser la frise suivante :</w:t>
      </w:r>
    </w:p>
    <w:p>
      <w:pPr>
        <w:pStyle w:val="CaptionedFigure"/>
      </w:pPr>
      <w:r>
        <w:drawing>
          <wp:inline>
            <wp:extent cx="5334000" cy="1015256"/>
            <wp:effectExtent b="0" l="0" r="0" t="0"/>
            <wp:docPr descr="Frise d’étoile simple" title="" id="77" name="Picture"/>
            <a:graphic>
              <a:graphicData uri="http://schemas.openxmlformats.org/drawingml/2006/picture">
                <pic:pic>
                  <pic:nvPicPr>
                    <pic:cNvPr descr="Turtle/frise_et_simple.drawio.svg" id="78" name="Picture"/>
                    <pic:cNvPicPr>
                      <a:picLocks noChangeArrowheads="1" noChangeAspect="1"/>
                    </pic:cNvPicPr>
                  </pic:nvPicPr>
                  <pic:blipFill>
                    <a:blip r:embed="rId79">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bwMode="auto">
                    <a:xfrm>
                      <a:off x="0" y="0"/>
                      <a:ext cx="5334000" cy="1015256"/>
                    </a:xfrm>
                    <a:prstGeom prst="rect">
                      <a:avLst/>
                    </a:prstGeom>
                    <a:noFill/>
                    <a:ln w="9525">
                      <a:noFill/>
                      <a:headEnd/>
                      <a:tailEnd/>
                    </a:ln>
                  </pic:spPr>
                </pic:pic>
              </a:graphicData>
            </a:graphic>
          </wp:inline>
        </w:drawing>
      </w:r>
    </w:p>
    <w:p>
      <w:pPr>
        <w:pStyle w:val="ImageCaption"/>
      </w:pPr>
      <w:r>
        <w:t xml:space="preserve">Frise d’étoile simple</w:t>
      </w:r>
    </w:p>
    <w:bookmarkEnd w:id="80"/>
    <w:bookmarkStart w:id="85" w:name="frise-détoile-alternante"/>
    <w:p>
      <w:pPr>
        <w:pStyle w:val="Heading3"/>
      </w:pPr>
      <w:r>
        <w:t xml:space="preserve">3.3.2 Frise d’étoile alternante</w:t>
      </w:r>
    </w:p>
    <w:p>
      <w:pPr>
        <w:pStyle w:val="FirstParagraph"/>
      </w:pPr>
      <w:r>
        <w:t xml:space="preserve">Réaliser la frise suivante :</w:t>
      </w:r>
    </w:p>
    <w:p>
      <w:pPr>
        <w:pStyle w:val="CaptionedFigure"/>
      </w:pPr>
      <w:r>
        <w:drawing>
          <wp:inline>
            <wp:extent cx="5334000" cy="735334"/>
            <wp:effectExtent b="0" l="0" r="0" t="0"/>
            <wp:docPr descr="Frise d’étoile alternante" title="" id="82" name="Picture"/>
            <a:graphic>
              <a:graphicData uri="http://schemas.openxmlformats.org/drawingml/2006/picture">
                <pic:pic>
                  <pic:nvPicPr>
                    <pic:cNvPr descr="Turtle/frise_et_alt.drawio.svg" id="83" name="Picture"/>
                    <pic:cNvPicPr>
                      <a:picLocks noChangeArrowheads="1" noChangeAspect="1"/>
                    </pic:cNvPicPr>
                  </pic:nvPicPr>
                  <pic:blipFill>
                    <a:blip r:embed="rId84">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bwMode="auto">
                    <a:xfrm>
                      <a:off x="0" y="0"/>
                      <a:ext cx="5334000" cy="735334"/>
                    </a:xfrm>
                    <a:prstGeom prst="rect">
                      <a:avLst/>
                    </a:prstGeom>
                    <a:noFill/>
                    <a:ln w="9525">
                      <a:noFill/>
                      <a:headEnd/>
                      <a:tailEnd/>
                    </a:ln>
                  </pic:spPr>
                </pic:pic>
              </a:graphicData>
            </a:graphic>
          </wp:inline>
        </w:drawing>
      </w:r>
    </w:p>
    <w:p>
      <w:pPr>
        <w:pStyle w:val="ImageCaption"/>
      </w:pPr>
      <w:r>
        <w:t xml:space="preserve">Frise d’étoile alternante</w:t>
      </w:r>
    </w:p>
    <w:bookmarkEnd w:id="85"/>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41" Target="media/rId41.png" /><Relationship Type="http://schemas.openxmlformats.org/officeDocument/2006/relationships/image" Id="rId70" Target="media/rId70.svg" /><Relationship Type="http://schemas.openxmlformats.org/officeDocument/2006/relationships/image" Id="rId65" Target="media/rId65.svg" /><Relationship Type="http://schemas.openxmlformats.org/officeDocument/2006/relationships/image" Id="rId81" Target="media/rId81.svg" /><Relationship Type="http://schemas.openxmlformats.org/officeDocument/2006/relationships/image" Id="rId76" Target="media/rId76.svg" /><Relationship Type="http://schemas.openxmlformats.org/officeDocument/2006/relationships/image" Id="rId54" Target="media/rId54.svg" /><Relationship Type="http://schemas.openxmlformats.org/officeDocument/2006/relationships/image" Id="rId59" Target="media/rId59.svg" /><Relationship Type="http://schemas.openxmlformats.org/officeDocument/2006/relationships/image" Id="rId49" Target="media/rId49.svg" /><Relationship Type="http://schemas.openxmlformats.org/officeDocument/2006/relationships/image" Id="rId52" Target="media/rId52.png" /><Relationship Type="http://schemas.openxmlformats.org/officeDocument/2006/relationships/image" Id="rId57" Target="media/rId57.png" /><Relationship Type="http://schemas.openxmlformats.org/officeDocument/2006/relationships/image" Id="rId62" Target="media/rId62.png" /><Relationship Type="http://schemas.openxmlformats.org/officeDocument/2006/relationships/image" Id="rId68" Target="media/rId68.png" /><Relationship Type="http://schemas.openxmlformats.org/officeDocument/2006/relationships/image" Id="rId73" Target="media/rId73.png" /><Relationship Type="http://schemas.openxmlformats.org/officeDocument/2006/relationships/image" Id="rId79" Target="media/rId79.png" /><Relationship Type="http://schemas.openxmlformats.org/officeDocument/2006/relationships/image" Id="rId84" Target="media/rId84.png" /><Relationship Type="http://schemas.openxmlformats.org/officeDocument/2006/relationships/hyperlink" Id="rId21" Target="https://docs.python.org/fr/3/library/turtle.html" TargetMode="External" /></Relationships>
</file>

<file path=word/_rels/footnotes.xml.rels><?xml version="1.0" encoding="UTF-8"?><Relationships xmlns="http://schemas.openxmlformats.org/package/2006/relationships"><Relationship Type="http://schemas.openxmlformats.org/officeDocument/2006/relationships/hyperlink" Id="rId21" Target="https://docs.python.org/fr/3/library/turtl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à la programmation (impérative) et dessin avec Turtle !</dc:title>
  <dc:creator>Thibault PENNING; Denis LACROIX</dc:creator>
  <dc:description>Un premier TP pour se familiariser avec Python</dc:description>
  <dc:language>fr</dc:language>
  <cp:keywords/>
  <dcterms:created xsi:type="dcterms:W3CDTF">2025-05-04T20:28:47Z</dcterms:created>
  <dcterms:modified xsi:type="dcterms:W3CDTF">2025-05-04T20:28:47Z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Utilisation de Turtle pour apprendre Python sous un autre angle. Un grand merci à Denis LACROIX de m’avoir fait part de son TP.</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raft-mode">
    <vt:lpwstr>visible</vt:lpwstr>
  </property>
  <property fmtid="{D5CDD505-2E9C-101B-9397-08002B2CF9AE}" pid="7" name="editor">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